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8BB" w:rsidRDefault="0044392A">
      <w:pPr>
        <w:jc w:val="both"/>
      </w:pPr>
      <w:bookmarkStart w:id="0" w:name="_GoBack"/>
      <w:bookmarkEnd w:id="0"/>
      <w:r>
        <w:rPr>
          <w:b/>
          <w:i/>
        </w:rPr>
        <w:t>Suvestinė redakcija nuo 2025-05-17 iki 2025-12-31</w:t>
      </w:r>
    </w:p>
    <w:p w:rsidR="00E258BB" w:rsidRDefault="00E258BB">
      <w:pPr>
        <w:jc w:val="both"/>
        <w:rPr>
          <w:sz w:val="20"/>
        </w:rPr>
      </w:pPr>
    </w:p>
    <w:p w:rsidR="00E258BB" w:rsidRDefault="0044392A">
      <w:pPr>
        <w:jc w:val="both"/>
        <w:rPr>
          <w:sz w:val="20"/>
        </w:rPr>
      </w:pPr>
      <w:r>
        <w:rPr>
          <w:i/>
          <w:sz w:val="20"/>
        </w:rPr>
        <w:t xml:space="preserve">Įsakymas paskelbtas: Žin. 2011, Nr. </w:t>
      </w:r>
      <w:hyperlink r:id="rId6" w:history="1">
        <w:r w:rsidRPr="00532B9F">
          <w:rPr>
            <w:rFonts w:eastAsia="MS Mincho"/>
            <w:i/>
            <w:iCs/>
            <w:color w:val="0000FF" w:themeColor="hyperlink"/>
            <w:sz w:val="20"/>
            <w:u w:val="single"/>
          </w:rPr>
          <w:t>72-3490</w:t>
        </w:r>
      </w:hyperlink>
      <w:r>
        <w:rPr>
          <w:rFonts w:eastAsia="MS Mincho"/>
          <w:i/>
          <w:iCs/>
          <w:sz w:val="20"/>
        </w:rPr>
        <w:t>, i. k. 1112250ISAK000V-591</w:t>
      </w:r>
    </w:p>
    <w:p w:rsidR="00E258BB" w:rsidRDefault="00E258BB">
      <w:pPr>
        <w:jc w:val="both"/>
        <w:rPr>
          <w:sz w:val="20"/>
        </w:rPr>
      </w:pPr>
    </w:p>
    <w:p w:rsidR="00E258BB" w:rsidRDefault="0044392A">
      <w:pPr>
        <w:rPr>
          <w:b/>
          <w:i/>
          <w:sz w:val="20"/>
        </w:rPr>
      </w:pPr>
      <w:r>
        <w:rPr>
          <w:b/>
          <w:i/>
          <w:sz w:val="20"/>
        </w:rPr>
        <w:t>Nauja redakcija nuo 2025-05-17:</w:t>
      </w:r>
    </w:p>
    <w:p w:rsidR="00E258BB" w:rsidRDefault="0044392A">
      <w:pPr>
        <w:rPr>
          <w:i/>
          <w:sz w:val="20"/>
        </w:rPr>
      </w:pPr>
      <w:r>
        <w:rPr>
          <w:i/>
          <w:sz w:val="20"/>
        </w:rPr>
        <w:t xml:space="preserve">Nr. </w:t>
      </w:r>
      <w:hyperlink r:id="rId7" w:history="1">
        <w:r w:rsidRPr="00532B9F">
          <w:rPr>
            <w:rFonts w:eastAsia="MS Mincho"/>
            <w:i/>
            <w:iCs/>
            <w:color w:val="0000FF" w:themeColor="hyperlink"/>
            <w:sz w:val="20"/>
            <w:u w:val="single"/>
          </w:rPr>
          <w:t>V-463</w:t>
        </w:r>
      </w:hyperlink>
      <w:r>
        <w:rPr>
          <w:rFonts w:eastAsia="MS Mincho"/>
          <w:i/>
          <w:iCs/>
          <w:sz w:val="20"/>
        </w:rPr>
        <w:t>, 2025-05-16, paskelbta TAR 2025-05-16, i. k. 2025-08753</w:t>
      </w:r>
    </w:p>
    <w:p w:rsidR="00E258BB" w:rsidRDefault="00E258BB">
      <w:pPr>
        <w:rPr>
          <w:sz w:val="22"/>
        </w:rPr>
      </w:pPr>
    </w:p>
    <w:p w:rsidR="00E258BB" w:rsidRDefault="0044392A">
      <w:pPr>
        <w:jc w:val="center"/>
        <w:rPr>
          <w:szCs w:val="24"/>
          <w:lang w:eastAsia="lt-LT"/>
        </w:rPr>
      </w:pPr>
      <w:r>
        <w:rPr>
          <w:b/>
          <w:bCs/>
          <w:szCs w:val="24"/>
          <w:lang w:eastAsia="lt-LT"/>
        </w:rPr>
        <w:t xml:space="preserve">LIETUVOS RESPUBLIKOS </w:t>
      </w:r>
      <w:r>
        <w:rPr>
          <w:b/>
          <w:bCs/>
          <w:smallCaps/>
          <w:szCs w:val="24"/>
          <w:lang w:eastAsia="lt-LT"/>
        </w:rPr>
        <w:t>SVEIKATOS APSAUGOS</w:t>
      </w:r>
      <w:r>
        <w:rPr>
          <w:b/>
          <w:bCs/>
          <w:szCs w:val="24"/>
          <w:lang w:eastAsia="lt-LT"/>
        </w:rPr>
        <w:t xml:space="preserve"> MINISTRAS</w:t>
      </w:r>
    </w:p>
    <w:p w:rsidR="00E258BB" w:rsidRDefault="00E258BB">
      <w:pPr>
        <w:jc w:val="center"/>
        <w:rPr>
          <w:szCs w:val="24"/>
          <w:lang w:eastAsia="lt-LT"/>
        </w:rPr>
      </w:pPr>
    </w:p>
    <w:p w:rsidR="00E258BB" w:rsidRDefault="0044392A">
      <w:pPr>
        <w:jc w:val="center"/>
        <w:rPr>
          <w:szCs w:val="24"/>
          <w:lang w:eastAsia="lt-LT"/>
        </w:rPr>
      </w:pPr>
      <w:r>
        <w:rPr>
          <w:b/>
          <w:bCs/>
          <w:szCs w:val="24"/>
          <w:lang w:eastAsia="lt-LT"/>
        </w:rPr>
        <w:t>ĮSAKYMAS</w:t>
      </w:r>
    </w:p>
    <w:p w:rsidR="00E258BB" w:rsidRDefault="0044392A">
      <w:pPr>
        <w:jc w:val="center"/>
        <w:rPr>
          <w:szCs w:val="24"/>
          <w:lang w:eastAsia="lt-LT"/>
        </w:rPr>
      </w:pPr>
      <w:r>
        <w:rPr>
          <w:b/>
          <w:bCs/>
          <w:smallCaps/>
          <w:szCs w:val="24"/>
          <w:lang w:eastAsia="lt-LT"/>
        </w:rPr>
        <w:t>DĖL LIETUVOS MEDICINOS NORMOS MN 28: 2025 „BENDROSIOS  PRAKTIKOS SLAUGYTOJAS“ PATVIRTINIMO</w:t>
      </w:r>
    </w:p>
    <w:p w:rsidR="00E258BB" w:rsidRDefault="00E258BB">
      <w:pPr>
        <w:jc w:val="center"/>
        <w:rPr>
          <w:szCs w:val="24"/>
          <w:lang w:eastAsia="lt-LT"/>
        </w:rPr>
      </w:pPr>
    </w:p>
    <w:p w:rsidR="00E258BB" w:rsidRDefault="0044392A">
      <w:pPr>
        <w:jc w:val="center"/>
        <w:rPr>
          <w:szCs w:val="24"/>
          <w:lang w:eastAsia="lt-LT"/>
        </w:rPr>
      </w:pPr>
      <w:r>
        <w:rPr>
          <w:color w:val="000000"/>
        </w:rPr>
        <w:t>2011 m. birželio 8 d. Nr. V-591</w:t>
      </w:r>
      <w:r>
        <w:rPr>
          <w:color w:val="000000"/>
        </w:rPr>
        <w:br/>
      </w:r>
      <w:r>
        <w:rPr>
          <w:rFonts w:eastAsia="Arial Unicode MS"/>
          <w:color w:val="000000"/>
          <w:szCs w:val="24"/>
          <w:bdr w:val="nil"/>
        </w:rPr>
        <w:t>Vilnius</w:t>
      </w:r>
    </w:p>
    <w:p w:rsidR="00E258BB" w:rsidRDefault="00E258BB">
      <w:pPr>
        <w:jc w:val="center"/>
        <w:rPr>
          <w:szCs w:val="24"/>
          <w:lang w:eastAsia="lt-LT"/>
        </w:rPr>
      </w:pPr>
    </w:p>
    <w:p w:rsidR="00E258BB" w:rsidRDefault="0044392A">
      <w:pPr>
        <w:ind w:firstLine="567"/>
        <w:jc w:val="both"/>
        <w:rPr>
          <w:szCs w:val="24"/>
          <w:lang w:eastAsia="lt-LT"/>
        </w:rPr>
      </w:pPr>
      <w:r>
        <w:rPr>
          <w:szCs w:val="24"/>
          <w:lang w:eastAsia="zh-CN"/>
        </w:rPr>
        <w:t>Vadovaudamasi Lietuvos Respublikos sveikatos priežiūros įstaigų įstatymo 9 straipsnio 1 dalies 3 punktu ir Lietuvos Respublikos slaugos praktikos ir akušerijos praktikos įstatymo 3 straipsnio 3 dalimi:</w:t>
      </w:r>
    </w:p>
    <w:p w:rsidR="00E258BB" w:rsidRDefault="0044392A">
      <w:pPr>
        <w:ind w:firstLine="567"/>
        <w:jc w:val="both"/>
      </w:pPr>
      <w:r>
        <w:rPr>
          <w:szCs w:val="24"/>
          <w:lang w:eastAsia="lt-LT"/>
        </w:rPr>
        <w:t>t v i r t i n u Lietuvos medicinos normą MN 28:2025 „Bendrosios praktikos slaugytojas“ (pridedama).</w:t>
      </w:r>
      <w:r>
        <w:t xml:space="preserve"> </w:t>
      </w:r>
    </w:p>
    <w:p w:rsidR="00E258BB" w:rsidRDefault="00E258BB">
      <w:pPr>
        <w:widowControl w:val="0"/>
        <w:tabs>
          <w:tab w:val="right" w:pos="9071"/>
        </w:tabs>
        <w:suppressAutoHyphens/>
        <w:rPr>
          <w:caps/>
          <w:color w:val="000000"/>
        </w:rPr>
      </w:pPr>
    </w:p>
    <w:p w:rsidR="00E258BB" w:rsidRDefault="00E258BB">
      <w:pPr>
        <w:widowControl w:val="0"/>
        <w:tabs>
          <w:tab w:val="right" w:pos="9071"/>
        </w:tabs>
        <w:suppressAutoHyphens/>
        <w:rPr>
          <w:caps/>
          <w:color w:val="000000"/>
        </w:rPr>
      </w:pPr>
    </w:p>
    <w:p w:rsidR="00E258BB" w:rsidRDefault="00E258BB">
      <w:pPr>
        <w:widowControl w:val="0"/>
        <w:tabs>
          <w:tab w:val="right" w:pos="9071"/>
        </w:tabs>
        <w:suppressAutoHyphens/>
        <w:rPr>
          <w:caps/>
          <w:color w:val="000000"/>
        </w:rPr>
      </w:pPr>
    </w:p>
    <w:p w:rsidR="00E258BB" w:rsidRDefault="0044392A">
      <w:pPr>
        <w:widowControl w:val="0"/>
        <w:tabs>
          <w:tab w:val="right" w:pos="9071"/>
        </w:tabs>
        <w:suppressAutoHyphens/>
        <w:rPr>
          <w:color w:val="000000"/>
        </w:rPr>
      </w:pPr>
      <w:r>
        <w:rPr>
          <w:caps/>
          <w:color w:val="000000"/>
        </w:rPr>
        <w:t xml:space="preserve">SVEIKATOS APSAUGOS MINISTRAS </w:t>
      </w:r>
      <w:r>
        <w:rPr>
          <w:caps/>
          <w:color w:val="000000"/>
        </w:rPr>
        <w:tab/>
        <w:t>RAIMONDAS ŠUKYS</w:t>
      </w:r>
    </w:p>
    <w:p w:rsidR="00E258BB" w:rsidRDefault="00E258BB"/>
    <w:p w:rsidR="00E258BB" w:rsidRDefault="00E258BB">
      <w:pPr>
        <w:widowControl w:val="0"/>
        <w:suppressAutoHyphens/>
        <w:ind w:left="3815" w:firstLine="720"/>
        <w:rPr>
          <w:szCs w:val="24"/>
          <w:lang w:eastAsia="zh-CN"/>
        </w:rPr>
        <w:sectPr w:rsidR="00E258BB">
          <w:headerReference w:type="even" r:id="rId8"/>
          <w:headerReference w:type="default" r:id="rId9"/>
          <w:footerReference w:type="even" r:id="rId10"/>
          <w:footerReference w:type="default" r:id="rId11"/>
          <w:headerReference w:type="first" r:id="rId12"/>
          <w:footerReference w:type="first" r:id="rId13"/>
          <w:pgSz w:w="11900" w:h="16840"/>
          <w:pgMar w:top="1134" w:right="567" w:bottom="1134" w:left="1701" w:header="567" w:footer="567" w:gutter="0"/>
          <w:pgNumType w:start="1"/>
          <w:cols w:space="1296"/>
          <w:titlePg/>
          <w:docGrid w:linePitch="326"/>
        </w:sectPr>
      </w:pPr>
    </w:p>
    <w:p w:rsidR="00E258BB" w:rsidRDefault="0044392A">
      <w:pPr>
        <w:widowControl w:val="0"/>
        <w:suppressAutoHyphens/>
        <w:ind w:firstLine="4253"/>
        <w:rPr>
          <w:szCs w:val="24"/>
          <w:lang w:eastAsia="zh-CN"/>
        </w:rPr>
      </w:pPr>
      <w:r>
        <w:rPr>
          <w:szCs w:val="24"/>
          <w:lang w:eastAsia="zh-CN"/>
        </w:rPr>
        <w:lastRenderedPageBreak/>
        <w:t>PATVIRTINTA</w:t>
      </w:r>
    </w:p>
    <w:p w:rsidR="00E258BB" w:rsidRDefault="0044392A">
      <w:pPr>
        <w:widowControl w:val="0"/>
        <w:suppressAutoHyphens/>
        <w:ind w:firstLine="4253"/>
        <w:rPr>
          <w:szCs w:val="24"/>
          <w:lang w:eastAsia="zh-CN"/>
        </w:rPr>
      </w:pPr>
      <w:r>
        <w:rPr>
          <w:szCs w:val="24"/>
          <w:lang w:eastAsia="zh-CN"/>
        </w:rPr>
        <w:t xml:space="preserve">Lietuvos Respublikos sveikatos apsaugos ministro </w:t>
      </w:r>
    </w:p>
    <w:p w:rsidR="00E258BB" w:rsidRDefault="0044392A">
      <w:pPr>
        <w:widowControl w:val="0"/>
        <w:suppressAutoHyphens/>
        <w:ind w:firstLine="4253"/>
        <w:rPr>
          <w:szCs w:val="24"/>
          <w:lang w:eastAsia="zh-CN"/>
        </w:rPr>
      </w:pPr>
      <w:r>
        <w:rPr>
          <w:szCs w:val="24"/>
          <w:lang w:eastAsia="zh-CN"/>
        </w:rPr>
        <w:t>2011 m. birželio 8 d. įsakymu Nr. V-591</w:t>
      </w:r>
    </w:p>
    <w:p w:rsidR="00E258BB" w:rsidRDefault="0044392A">
      <w:pPr>
        <w:widowControl w:val="0"/>
        <w:suppressAutoHyphens/>
        <w:ind w:firstLine="4253"/>
        <w:rPr>
          <w:szCs w:val="24"/>
          <w:lang w:eastAsia="zh-CN"/>
        </w:rPr>
      </w:pPr>
      <w:r>
        <w:rPr>
          <w:szCs w:val="24"/>
          <w:lang w:eastAsia="zh-CN"/>
        </w:rPr>
        <w:t xml:space="preserve">(Lietuvos Respublikos sveikatos apsaugos ministro </w:t>
      </w:r>
    </w:p>
    <w:p w:rsidR="00E258BB" w:rsidRDefault="0044392A">
      <w:pPr>
        <w:widowControl w:val="0"/>
        <w:suppressAutoHyphens/>
        <w:ind w:firstLine="4253"/>
        <w:rPr>
          <w:szCs w:val="24"/>
          <w:lang w:eastAsia="lt-LT"/>
        </w:rPr>
      </w:pPr>
      <w:r>
        <w:rPr>
          <w:szCs w:val="24"/>
          <w:lang w:eastAsia="zh-CN"/>
        </w:rPr>
        <w:t xml:space="preserve">2025 m. gegužės 16 d. įsakymo Nr. </w:t>
      </w:r>
      <w:r>
        <w:rPr>
          <w:szCs w:val="24"/>
          <w:lang w:eastAsia="lt-LT"/>
        </w:rPr>
        <w:t>V-463</w:t>
      </w:r>
    </w:p>
    <w:p w:rsidR="00E258BB" w:rsidRDefault="0044392A">
      <w:pPr>
        <w:widowControl w:val="0"/>
        <w:suppressAutoHyphens/>
        <w:ind w:firstLine="4253"/>
        <w:rPr>
          <w:szCs w:val="24"/>
          <w:lang w:eastAsia="zh-CN"/>
        </w:rPr>
      </w:pPr>
      <w:r>
        <w:rPr>
          <w:szCs w:val="24"/>
          <w:lang w:eastAsia="zh-CN"/>
        </w:rPr>
        <w:t>redakcija)</w:t>
      </w:r>
    </w:p>
    <w:p w:rsidR="00E258BB" w:rsidRDefault="00E258BB">
      <w:pPr>
        <w:widowControl w:val="0"/>
        <w:suppressAutoHyphens/>
        <w:ind w:left="4535"/>
        <w:rPr>
          <w:szCs w:val="24"/>
          <w:lang w:eastAsia="zh-CN"/>
        </w:rPr>
      </w:pPr>
    </w:p>
    <w:p w:rsidR="00E258BB" w:rsidRDefault="0044392A">
      <w:pPr>
        <w:suppressAutoHyphens/>
        <w:jc w:val="center"/>
        <w:rPr>
          <w:b/>
          <w:bCs/>
          <w:caps/>
          <w:szCs w:val="24"/>
          <w:lang w:eastAsia="zh-CN"/>
        </w:rPr>
      </w:pPr>
      <w:r>
        <w:rPr>
          <w:b/>
          <w:bCs/>
          <w:caps/>
          <w:color w:val="000000"/>
          <w:szCs w:val="24"/>
          <w:lang w:eastAsia="zh-CN"/>
        </w:rPr>
        <w:t>LIETUVOS MEDICINOS NORMA MN 28:2025</w:t>
      </w:r>
    </w:p>
    <w:p w:rsidR="00E258BB" w:rsidRDefault="0044392A">
      <w:pPr>
        <w:suppressAutoHyphens/>
        <w:jc w:val="center"/>
        <w:rPr>
          <w:b/>
          <w:bCs/>
          <w:caps/>
          <w:szCs w:val="24"/>
          <w:lang w:eastAsia="zh-CN"/>
        </w:rPr>
      </w:pPr>
      <w:r>
        <w:rPr>
          <w:b/>
          <w:bCs/>
          <w:caps/>
          <w:color w:val="000000"/>
          <w:szCs w:val="24"/>
          <w:lang w:eastAsia="zh-CN"/>
        </w:rPr>
        <w:t>„Bendrosios praktikos slaugytojas“</w:t>
      </w:r>
    </w:p>
    <w:p w:rsidR="00E258BB" w:rsidRDefault="00E258BB">
      <w:pPr>
        <w:suppressAutoHyphens/>
        <w:ind w:firstLine="312"/>
        <w:jc w:val="both"/>
        <w:rPr>
          <w:color w:val="000000"/>
          <w:szCs w:val="24"/>
          <w:lang w:eastAsia="zh-CN"/>
        </w:rPr>
      </w:pPr>
    </w:p>
    <w:p w:rsidR="00E258BB" w:rsidRDefault="0044392A">
      <w:pPr>
        <w:suppressAutoHyphens/>
        <w:jc w:val="center"/>
        <w:rPr>
          <w:b/>
          <w:bCs/>
          <w:caps/>
          <w:color w:val="000000"/>
          <w:szCs w:val="24"/>
          <w:lang w:eastAsia="zh-CN"/>
        </w:rPr>
      </w:pPr>
      <w:r>
        <w:rPr>
          <w:b/>
          <w:bCs/>
          <w:caps/>
          <w:color w:val="000000"/>
          <w:szCs w:val="24"/>
          <w:lang w:eastAsia="zh-CN"/>
        </w:rPr>
        <w:t>I SKYRIUS</w:t>
      </w:r>
    </w:p>
    <w:p w:rsidR="00E258BB" w:rsidRDefault="0044392A">
      <w:pPr>
        <w:tabs>
          <w:tab w:val="left" w:pos="2940"/>
          <w:tab w:val="center" w:pos="4819"/>
        </w:tabs>
        <w:suppressAutoHyphens/>
        <w:jc w:val="center"/>
        <w:rPr>
          <w:b/>
          <w:bCs/>
          <w:caps/>
          <w:szCs w:val="24"/>
          <w:lang w:eastAsia="zh-CN"/>
        </w:rPr>
      </w:pPr>
      <w:r>
        <w:rPr>
          <w:b/>
          <w:bCs/>
          <w:caps/>
          <w:color w:val="000000"/>
          <w:szCs w:val="24"/>
          <w:lang w:eastAsia="zh-CN"/>
        </w:rPr>
        <w:t>BENDROSIOS NUOSTATOS</w:t>
      </w:r>
    </w:p>
    <w:p w:rsidR="00E258BB" w:rsidRDefault="00E258BB">
      <w:pPr>
        <w:suppressAutoHyphens/>
        <w:ind w:firstLine="312"/>
        <w:jc w:val="both"/>
        <w:rPr>
          <w:color w:val="000000"/>
          <w:szCs w:val="24"/>
          <w:lang w:eastAsia="zh-CN"/>
        </w:rPr>
      </w:pPr>
    </w:p>
    <w:p w:rsidR="00E258BB" w:rsidRDefault="0044392A">
      <w:pPr>
        <w:tabs>
          <w:tab w:val="left" w:pos="851"/>
        </w:tabs>
        <w:suppressAutoHyphens/>
        <w:ind w:firstLine="426"/>
        <w:jc w:val="both"/>
        <w:rPr>
          <w:szCs w:val="24"/>
          <w:lang w:eastAsia="zh-CN"/>
        </w:rPr>
      </w:pPr>
      <w:r>
        <w:rPr>
          <w:szCs w:val="24"/>
          <w:lang w:eastAsia="zh-CN"/>
        </w:rPr>
        <w:t>1. Lietuvos medicinos norma MN 28:2025 „Bendrosios praktikos slaugytojas“ (toliau – Lietuvos medicinos norma) nustato bendrosios praktikos slaugytojo teises, pareigas ir kompetenciją.</w:t>
      </w:r>
    </w:p>
    <w:p w:rsidR="00E258BB" w:rsidRDefault="0044392A">
      <w:pPr>
        <w:tabs>
          <w:tab w:val="left" w:pos="851"/>
        </w:tabs>
        <w:suppressAutoHyphens/>
        <w:ind w:firstLine="426"/>
        <w:jc w:val="both"/>
        <w:rPr>
          <w:szCs w:val="24"/>
          <w:lang w:eastAsia="zh-CN"/>
        </w:rPr>
      </w:pPr>
      <w:r>
        <w:rPr>
          <w:szCs w:val="24"/>
          <w:lang w:eastAsia="zh-CN"/>
        </w:rPr>
        <w:t>2. Lietuvos medicinos norma privaloma bendrosios praktikos slaugytojams, dirbantiems Lietuvos Respublikoje, jų darbdaviams, taip pat institucijoms, rengiančioms šiuos specialistus, tobulinančioms jų kvalifikaciją bei kontroliuojančioms jų veiklą.</w:t>
      </w:r>
    </w:p>
    <w:p w:rsidR="00E258BB" w:rsidRDefault="0044392A">
      <w:pPr>
        <w:tabs>
          <w:tab w:val="left" w:pos="851"/>
        </w:tabs>
        <w:suppressAutoHyphens/>
        <w:ind w:firstLine="426"/>
        <w:jc w:val="both"/>
        <w:rPr>
          <w:szCs w:val="24"/>
          <w:lang w:eastAsia="zh-CN"/>
        </w:rPr>
      </w:pPr>
      <w:r>
        <w:rPr>
          <w:szCs w:val="24"/>
          <w:lang w:eastAsia="zh-CN"/>
        </w:rPr>
        <w:t>3. Lietuvos medicinos normoje vartojamos sąvokos suprantamos taip, kaip jos yra apibrėžtos Lietuvos Respublikos slaugos praktikos ir akušerijos praktikos įstatyme ir kituose asmens sveikatos priežiūros paslaugų teikimą reglamentuojančiuose teisės aktuose.</w:t>
      </w:r>
    </w:p>
    <w:p w:rsidR="00E258BB" w:rsidRDefault="0044392A">
      <w:pPr>
        <w:tabs>
          <w:tab w:val="left" w:pos="851"/>
        </w:tabs>
        <w:suppressAutoHyphens/>
        <w:ind w:firstLine="426"/>
        <w:jc w:val="both"/>
        <w:rPr>
          <w:szCs w:val="24"/>
          <w:lang w:eastAsia="zh-CN"/>
        </w:rPr>
      </w:pPr>
      <w:r>
        <w:rPr>
          <w:szCs w:val="24"/>
          <w:lang w:eastAsia="zh-CN"/>
        </w:rPr>
        <w:t>4. Bendrosios praktikos slaugytojo profesinė kvalifikacija įgyjama aukštojoje mokykloje baigus slaugos studijų programą. Užsienyje įgyta bendrosios praktikos slaugytojo profesinė kvalifikacija pripažįstama Lietuvos Respublikos reglamentuojamų profesinių kvalifikacijų pripažinimo įstatymo ir kitų profesinių kvalifikacijų pripažinimą reglamentuojančių teisės aktų nustatyta tvarka.</w:t>
      </w:r>
    </w:p>
    <w:p w:rsidR="00E258BB" w:rsidRDefault="0044392A">
      <w:pPr>
        <w:tabs>
          <w:tab w:val="left" w:pos="851"/>
        </w:tabs>
        <w:suppressAutoHyphens/>
        <w:ind w:firstLine="426"/>
        <w:jc w:val="both"/>
        <w:rPr>
          <w:szCs w:val="24"/>
          <w:lang w:eastAsia="zh-CN"/>
        </w:rPr>
      </w:pPr>
      <w:r>
        <w:rPr>
          <w:szCs w:val="24"/>
          <w:lang w:eastAsia="zh-CN"/>
        </w:rPr>
        <w:t>5. Teisę verstis bendrąja slaugos praktika turi asmuo, Lietuvos Respublikos slaugos praktikos ir akušerijos praktikos įstatymo nustatyta tvarka įgijęs bendrosios praktikos slaugytojo profesinę kvalifikaciją ir turintis galiojančią bendrosios slaugos praktikos licenciją verstis bendrąja slaugos praktika, jeigu Lietuvos Respublikos įstatymai nenustato kitaip.</w:t>
      </w:r>
    </w:p>
    <w:p w:rsidR="00E258BB" w:rsidRDefault="0044392A">
      <w:pPr>
        <w:tabs>
          <w:tab w:val="left" w:pos="851"/>
        </w:tabs>
        <w:suppressAutoHyphens/>
        <w:ind w:firstLine="426"/>
        <w:jc w:val="both"/>
        <w:rPr>
          <w:szCs w:val="24"/>
          <w:lang w:eastAsia="zh-CN"/>
        </w:rPr>
      </w:pPr>
      <w:r>
        <w:rPr>
          <w:szCs w:val="24"/>
          <w:lang w:eastAsia="zh-CN"/>
        </w:rPr>
        <w:t xml:space="preserve">6. </w:t>
      </w:r>
      <w:r>
        <w:rPr>
          <w:bCs/>
          <w:szCs w:val="24"/>
          <w:lang w:eastAsia="zh-CN"/>
        </w:rPr>
        <w:t>Bendrosios praktikos slaugytojas verčiasi bendrąja slaugos praktika Lietuvos Respublikoje tik asmens sveikatos priežiūros įstaigoje, turinčioje galiojančią asmens sveikatos priežiūros veiklos licenciją teikti bendrosios praktikos slaugos paslaugas ir (ar) kitas asmens sveikatos priežiūros paslaugas, kurias pagal teisės aktų reikalavimus kartu su kitais asmens sveikatos priežiūros specialistais turi teikti ir bendrosios praktikos slaugytojas.</w:t>
      </w:r>
    </w:p>
    <w:p w:rsidR="00E258BB" w:rsidRDefault="0044392A">
      <w:pPr>
        <w:tabs>
          <w:tab w:val="left" w:pos="851"/>
        </w:tabs>
        <w:suppressAutoHyphens/>
        <w:ind w:firstLine="426"/>
        <w:jc w:val="both"/>
        <w:rPr>
          <w:szCs w:val="24"/>
          <w:lang w:eastAsia="zh-CN"/>
        </w:rPr>
      </w:pPr>
      <w:r>
        <w:rPr>
          <w:szCs w:val="24"/>
          <w:lang w:eastAsia="zh-CN"/>
        </w:rPr>
        <w:t xml:space="preserve">7. Bendrosios praktikos slaugytojas vadovaujasi Lietuvos Respublikos įstatymais ir kitais teisės aktais, šia medicinos norma, asmens sveikatos priežiūros įstaigos, kurioje dirba, įstatais (nuostatais), vidaus tvarkos taisyklėmis ir savo </w:t>
      </w:r>
      <w:r>
        <w:rPr>
          <w:bCs/>
          <w:szCs w:val="24"/>
          <w:lang w:eastAsia="zh-CN"/>
        </w:rPr>
        <w:t>pareigybės aprašymu</w:t>
      </w:r>
      <w:r>
        <w:rPr>
          <w:szCs w:val="24"/>
          <w:lang w:eastAsia="zh-CN"/>
        </w:rPr>
        <w:t>.</w:t>
      </w:r>
    </w:p>
    <w:p w:rsidR="00E258BB" w:rsidRDefault="0044392A">
      <w:pPr>
        <w:tabs>
          <w:tab w:val="left" w:pos="851"/>
        </w:tabs>
        <w:suppressAutoHyphens/>
        <w:ind w:firstLine="426"/>
        <w:jc w:val="both"/>
        <w:rPr>
          <w:szCs w:val="24"/>
          <w:lang w:eastAsia="zh-CN"/>
        </w:rPr>
      </w:pPr>
      <w:r>
        <w:rPr>
          <w:szCs w:val="24"/>
          <w:lang w:eastAsia="zh-CN"/>
        </w:rPr>
        <w:t>8. Bendrosios praktikos slaugytojas dirba savarankiškai pagal kompetenciją ir (arba) komandoje su gydytoju ir bendradarbiaudamas su kitais sveikatos priežiūros paslaugas teikiančiais specialistais.</w:t>
      </w:r>
    </w:p>
    <w:p w:rsidR="00E258BB" w:rsidRDefault="00E258BB">
      <w:pPr>
        <w:tabs>
          <w:tab w:val="left" w:pos="851"/>
        </w:tabs>
        <w:suppressAutoHyphens/>
        <w:ind w:firstLine="426"/>
        <w:jc w:val="both"/>
        <w:rPr>
          <w:szCs w:val="24"/>
          <w:lang w:eastAsia="zh-CN"/>
        </w:rPr>
      </w:pPr>
    </w:p>
    <w:p w:rsidR="00E258BB" w:rsidRDefault="0044392A">
      <w:pPr>
        <w:suppressAutoHyphens/>
        <w:jc w:val="center"/>
        <w:rPr>
          <w:b/>
          <w:bCs/>
          <w:caps/>
          <w:color w:val="000000"/>
          <w:szCs w:val="24"/>
          <w:lang w:eastAsia="zh-CN"/>
        </w:rPr>
      </w:pPr>
      <w:r>
        <w:rPr>
          <w:b/>
          <w:bCs/>
          <w:caps/>
          <w:color w:val="000000"/>
          <w:szCs w:val="24"/>
          <w:lang w:eastAsia="zh-CN"/>
        </w:rPr>
        <w:t xml:space="preserve">II SKYRIUS </w:t>
      </w:r>
    </w:p>
    <w:p w:rsidR="00E258BB" w:rsidRDefault="0044392A">
      <w:pPr>
        <w:suppressAutoHyphens/>
        <w:jc w:val="center"/>
        <w:rPr>
          <w:b/>
          <w:bCs/>
          <w:caps/>
          <w:color w:val="000000"/>
          <w:szCs w:val="24"/>
          <w:lang w:eastAsia="zh-CN"/>
        </w:rPr>
      </w:pPr>
      <w:r>
        <w:rPr>
          <w:b/>
          <w:bCs/>
          <w:caps/>
          <w:color w:val="000000"/>
          <w:szCs w:val="24"/>
          <w:lang w:eastAsia="zh-CN"/>
        </w:rPr>
        <w:t>TEISĖS</w:t>
      </w:r>
    </w:p>
    <w:p w:rsidR="00E258BB" w:rsidRDefault="00E258BB">
      <w:pPr>
        <w:suppressAutoHyphens/>
        <w:jc w:val="center"/>
        <w:rPr>
          <w:b/>
          <w:bCs/>
          <w:caps/>
          <w:color w:val="000000"/>
          <w:sz w:val="22"/>
          <w:szCs w:val="22"/>
          <w:lang w:eastAsia="zh-CN"/>
        </w:rPr>
      </w:pPr>
    </w:p>
    <w:p w:rsidR="00E258BB" w:rsidRDefault="0044392A">
      <w:pPr>
        <w:tabs>
          <w:tab w:val="left" w:pos="993"/>
        </w:tabs>
        <w:suppressAutoHyphens/>
        <w:ind w:firstLine="426"/>
        <w:rPr>
          <w:szCs w:val="24"/>
          <w:lang w:eastAsia="zh-CN"/>
        </w:rPr>
      </w:pPr>
      <w:r>
        <w:rPr>
          <w:szCs w:val="24"/>
          <w:lang w:eastAsia="zh-CN"/>
        </w:rPr>
        <w:t>9. Bendrosios praktikos slaugytojas turi teisę:</w:t>
      </w:r>
    </w:p>
    <w:p w:rsidR="00E258BB" w:rsidRDefault="0044392A">
      <w:pPr>
        <w:tabs>
          <w:tab w:val="left" w:pos="851"/>
          <w:tab w:val="left" w:pos="993"/>
        </w:tabs>
        <w:suppressAutoHyphens/>
        <w:ind w:firstLine="426"/>
        <w:rPr>
          <w:szCs w:val="24"/>
          <w:lang w:eastAsia="zh-CN"/>
        </w:rPr>
      </w:pPr>
      <w:r>
        <w:rPr>
          <w:szCs w:val="24"/>
          <w:lang w:eastAsia="zh-CN"/>
        </w:rPr>
        <w:t xml:space="preserve">9.1. </w:t>
      </w:r>
      <w:r>
        <w:rPr>
          <w:bCs/>
          <w:szCs w:val="24"/>
          <w:lang w:eastAsia="zh-CN"/>
        </w:rPr>
        <w:t>verstis bendrąja slaugos praktika Lietuvos medicinos normos ir kitų teisės aktų nustatyta tvarka</w:t>
      </w:r>
      <w:r>
        <w:rPr>
          <w:szCs w:val="24"/>
          <w:lang w:eastAsia="zh-CN"/>
        </w:rPr>
        <w:t>;</w:t>
      </w:r>
    </w:p>
    <w:p w:rsidR="00E258BB" w:rsidRDefault="0044392A">
      <w:pPr>
        <w:tabs>
          <w:tab w:val="left" w:pos="851"/>
          <w:tab w:val="left" w:pos="993"/>
        </w:tabs>
        <w:suppressAutoHyphens/>
        <w:ind w:firstLine="426"/>
        <w:rPr>
          <w:szCs w:val="24"/>
          <w:lang w:eastAsia="zh-CN"/>
        </w:rPr>
      </w:pPr>
      <w:r>
        <w:rPr>
          <w:szCs w:val="24"/>
          <w:lang w:eastAsia="zh-CN"/>
        </w:rPr>
        <w:t>9.2. konsultuotis su asmens sveikatos priežiūros ir kitais specialistais;</w:t>
      </w:r>
    </w:p>
    <w:p w:rsidR="00E258BB" w:rsidRDefault="0044392A">
      <w:pPr>
        <w:tabs>
          <w:tab w:val="left" w:pos="851"/>
          <w:tab w:val="left" w:pos="993"/>
        </w:tabs>
        <w:suppressAutoHyphens/>
        <w:ind w:firstLine="426"/>
        <w:rPr>
          <w:szCs w:val="24"/>
          <w:lang w:eastAsia="zh-CN"/>
        </w:rPr>
      </w:pPr>
      <w:r>
        <w:rPr>
          <w:szCs w:val="24"/>
          <w:lang w:eastAsia="zh-CN"/>
        </w:rPr>
        <w:t>9.3. teikti slaugos paslaugas paciento namuose sveikatos apsaugos ministro nustatyta tvarka;</w:t>
      </w:r>
    </w:p>
    <w:p w:rsidR="00E258BB" w:rsidRDefault="0044392A">
      <w:pPr>
        <w:tabs>
          <w:tab w:val="left" w:pos="851"/>
          <w:tab w:val="left" w:pos="993"/>
        </w:tabs>
        <w:suppressAutoHyphens/>
        <w:ind w:firstLine="426"/>
        <w:jc w:val="both"/>
        <w:rPr>
          <w:szCs w:val="24"/>
          <w:lang w:eastAsia="zh-CN"/>
        </w:rPr>
      </w:pPr>
      <w:r>
        <w:rPr>
          <w:szCs w:val="24"/>
          <w:lang w:eastAsia="zh-CN"/>
        </w:rPr>
        <w:t>9.4. tęsti gydymą išrašydamas vaistinius preparatus, sveikatos apsaugos ministro nustatyta tvarka, esant visoms šioms sąlygoms:</w:t>
      </w:r>
    </w:p>
    <w:p w:rsidR="00E258BB" w:rsidRDefault="0044392A">
      <w:pPr>
        <w:ind w:firstLine="426"/>
        <w:jc w:val="both"/>
        <w:rPr>
          <w:color w:val="000000"/>
          <w:kern w:val="2"/>
          <w:szCs w:val="24"/>
        </w:rPr>
      </w:pPr>
      <w:r>
        <w:rPr>
          <w:color w:val="000000"/>
          <w:kern w:val="2"/>
          <w:szCs w:val="24"/>
        </w:rPr>
        <w:t>9.4.1. vaistiniai preparatai skirti gydytojo paskirtam lėtinės ligos gydymui tęsti;</w:t>
      </w:r>
    </w:p>
    <w:p w:rsidR="00E258BB" w:rsidRDefault="0044392A">
      <w:pPr>
        <w:ind w:firstLine="426"/>
        <w:jc w:val="both"/>
        <w:rPr>
          <w:color w:val="000000"/>
          <w:kern w:val="2"/>
          <w:szCs w:val="24"/>
        </w:rPr>
      </w:pPr>
      <w:r>
        <w:rPr>
          <w:color w:val="000000"/>
          <w:kern w:val="2"/>
          <w:szCs w:val="24"/>
        </w:rPr>
        <w:t>9.4.2. gydymą bendrosios praktikos slaugytojas tęsia ne ilgiau kaip 1 metus;</w:t>
      </w:r>
    </w:p>
    <w:p w:rsidR="00E258BB" w:rsidRDefault="0044392A">
      <w:pPr>
        <w:ind w:firstLine="426"/>
        <w:jc w:val="both"/>
        <w:rPr>
          <w:color w:val="000000"/>
          <w:kern w:val="2"/>
          <w:szCs w:val="24"/>
        </w:rPr>
      </w:pPr>
      <w:r>
        <w:rPr>
          <w:color w:val="000000"/>
          <w:kern w:val="2"/>
          <w:szCs w:val="24"/>
        </w:rPr>
        <w:lastRenderedPageBreak/>
        <w:t>9.4.3. paciento sveikatos būklė stabili;</w:t>
      </w:r>
    </w:p>
    <w:p w:rsidR="00E258BB" w:rsidRDefault="0044392A">
      <w:pPr>
        <w:ind w:firstLine="426"/>
        <w:jc w:val="both"/>
        <w:rPr>
          <w:color w:val="000000"/>
          <w:kern w:val="2"/>
          <w:szCs w:val="24"/>
        </w:rPr>
      </w:pPr>
      <w:r>
        <w:rPr>
          <w:color w:val="000000"/>
          <w:kern w:val="2"/>
          <w:szCs w:val="24"/>
        </w:rPr>
        <w:t>9.4.4. išrašomi vaistiniai preparatai, kuriuos pacientas jau vartojo paskutinius 3 mėnesius arba ilgiau;</w:t>
      </w:r>
    </w:p>
    <w:p w:rsidR="00E258BB" w:rsidRDefault="0044392A">
      <w:pPr>
        <w:ind w:firstLine="426"/>
        <w:jc w:val="both"/>
        <w:rPr>
          <w:color w:val="000000"/>
          <w:kern w:val="2"/>
          <w:szCs w:val="24"/>
        </w:rPr>
      </w:pPr>
      <w:r>
        <w:rPr>
          <w:color w:val="000000"/>
          <w:kern w:val="2"/>
          <w:szCs w:val="24"/>
        </w:rPr>
        <w:t>9.4.5. elektroniniame medicinos dokumente</w:t>
      </w:r>
      <w:r>
        <w:rPr>
          <w:color w:val="000000"/>
          <w:spacing w:val="-14"/>
          <w:kern w:val="2"/>
          <w:szCs w:val="24"/>
        </w:rPr>
        <w:t xml:space="preserve"> </w:t>
      </w:r>
      <w:r>
        <w:rPr>
          <w:color w:val="000000"/>
          <w:kern w:val="2"/>
          <w:szCs w:val="24"/>
        </w:rPr>
        <w:t>E025</w:t>
      </w:r>
      <w:r>
        <w:rPr>
          <w:color w:val="000000"/>
          <w:spacing w:val="-14"/>
          <w:kern w:val="2"/>
          <w:szCs w:val="24"/>
        </w:rPr>
        <w:t xml:space="preserve"> </w:t>
      </w:r>
      <w:r>
        <w:rPr>
          <w:color w:val="000000"/>
          <w:kern w:val="2"/>
          <w:szCs w:val="24"/>
        </w:rPr>
        <w:t>„Ambulatorinio</w:t>
      </w:r>
      <w:r>
        <w:rPr>
          <w:color w:val="000000"/>
          <w:spacing w:val="-14"/>
          <w:kern w:val="2"/>
          <w:szCs w:val="24"/>
        </w:rPr>
        <w:t xml:space="preserve"> </w:t>
      </w:r>
      <w:r>
        <w:rPr>
          <w:color w:val="000000"/>
          <w:kern w:val="2"/>
          <w:szCs w:val="24"/>
        </w:rPr>
        <w:t xml:space="preserve">apsilankymo aprašymas“ bendrosios praktikos slaugytojas įrašo „esant stabiliai sveikatos būklei tęsiamas paskirtas tęstinis gydymas“; </w:t>
      </w:r>
    </w:p>
    <w:p w:rsidR="00E258BB" w:rsidRDefault="0044392A">
      <w:pPr>
        <w:ind w:firstLine="426"/>
        <w:jc w:val="both"/>
        <w:rPr>
          <w:kern w:val="2"/>
          <w:szCs w:val="24"/>
        </w:rPr>
      </w:pPr>
      <w:r>
        <w:rPr>
          <w:spacing w:val="-2"/>
          <w:kern w:val="2"/>
          <w:szCs w:val="24"/>
        </w:rPr>
        <w:t xml:space="preserve">9.4.6. kai </w:t>
      </w:r>
      <w:r>
        <w:rPr>
          <w:kern w:val="2"/>
          <w:szCs w:val="24"/>
        </w:rPr>
        <w:t>gydymo</w:t>
      </w:r>
      <w:r>
        <w:rPr>
          <w:spacing w:val="-11"/>
          <w:kern w:val="2"/>
          <w:szCs w:val="24"/>
        </w:rPr>
        <w:t xml:space="preserve"> </w:t>
      </w:r>
      <w:r>
        <w:rPr>
          <w:kern w:val="2"/>
          <w:szCs w:val="24"/>
        </w:rPr>
        <w:t>vaistiniu</w:t>
      </w:r>
      <w:r>
        <w:rPr>
          <w:spacing w:val="-11"/>
          <w:kern w:val="2"/>
          <w:szCs w:val="24"/>
        </w:rPr>
        <w:t xml:space="preserve"> </w:t>
      </w:r>
      <w:r>
        <w:rPr>
          <w:kern w:val="2"/>
          <w:szCs w:val="24"/>
        </w:rPr>
        <w:t>preparatu</w:t>
      </w:r>
      <w:r>
        <w:rPr>
          <w:spacing w:val="-11"/>
          <w:kern w:val="2"/>
          <w:szCs w:val="24"/>
        </w:rPr>
        <w:t xml:space="preserve"> </w:t>
      </w:r>
      <w:r>
        <w:rPr>
          <w:kern w:val="2"/>
          <w:szCs w:val="24"/>
        </w:rPr>
        <w:t>nereikia</w:t>
      </w:r>
      <w:r>
        <w:rPr>
          <w:spacing w:val="-12"/>
          <w:kern w:val="2"/>
          <w:szCs w:val="24"/>
        </w:rPr>
        <w:t xml:space="preserve"> </w:t>
      </w:r>
      <w:r>
        <w:rPr>
          <w:kern w:val="2"/>
          <w:szCs w:val="24"/>
        </w:rPr>
        <w:t>koreguoti arba pacientui ar bendrosios praktikos slaugytojui nekyla neaiškumų dėl skiriamo vaistinio preparato dozavimo, galimų nepageidaujamų</w:t>
      </w:r>
      <w:r>
        <w:rPr>
          <w:spacing w:val="-11"/>
          <w:kern w:val="2"/>
          <w:szCs w:val="24"/>
        </w:rPr>
        <w:t xml:space="preserve"> </w:t>
      </w:r>
      <w:r>
        <w:rPr>
          <w:kern w:val="2"/>
          <w:szCs w:val="24"/>
        </w:rPr>
        <w:t>reakcijų</w:t>
      </w:r>
      <w:r>
        <w:rPr>
          <w:spacing w:val="-11"/>
          <w:kern w:val="2"/>
          <w:szCs w:val="24"/>
        </w:rPr>
        <w:t xml:space="preserve"> </w:t>
      </w:r>
      <w:r>
        <w:rPr>
          <w:kern w:val="2"/>
          <w:szCs w:val="24"/>
        </w:rPr>
        <w:t>ar</w:t>
      </w:r>
      <w:r>
        <w:rPr>
          <w:spacing w:val="-11"/>
          <w:kern w:val="2"/>
          <w:szCs w:val="24"/>
        </w:rPr>
        <w:t xml:space="preserve"> </w:t>
      </w:r>
      <w:r>
        <w:rPr>
          <w:kern w:val="2"/>
          <w:szCs w:val="24"/>
        </w:rPr>
        <w:t>atsisakymo</w:t>
      </w:r>
      <w:r>
        <w:rPr>
          <w:spacing w:val="-11"/>
          <w:kern w:val="2"/>
          <w:szCs w:val="24"/>
        </w:rPr>
        <w:t xml:space="preserve"> </w:t>
      </w:r>
      <w:r>
        <w:rPr>
          <w:kern w:val="2"/>
          <w:szCs w:val="24"/>
        </w:rPr>
        <w:t>vartoti vaistinį preparatą pasekmių ir bendrosios praktikos slaugytojui</w:t>
      </w:r>
      <w:r>
        <w:rPr>
          <w:spacing w:val="-8"/>
          <w:kern w:val="2"/>
          <w:szCs w:val="24"/>
        </w:rPr>
        <w:t xml:space="preserve"> nereikia paciento </w:t>
      </w:r>
      <w:r>
        <w:rPr>
          <w:kern w:val="2"/>
          <w:szCs w:val="24"/>
        </w:rPr>
        <w:t>siųsti pas jį gydantį gydytoją;</w:t>
      </w:r>
    </w:p>
    <w:p w:rsidR="00E258BB" w:rsidRDefault="0044392A">
      <w:pPr>
        <w:ind w:firstLine="426"/>
        <w:jc w:val="both"/>
        <w:rPr>
          <w:kern w:val="2"/>
          <w:szCs w:val="24"/>
        </w:rPr>
      </w:pPr>
      <w:r>
        <w:rPr>
          <w:kern w:val="2"/>
          <w:szCs w:val="24"/>
        </w:rPr>
        <w:t>9.4.7. kai vaistiniai preparatai nepriskiriami narkotiniams, psichotropiniams vaistiniams preparatams, nekompensuojamiesiems vardiniams vaistiniams preparatams ar registruotiems vaistiniams preparatams pakuotėmis, paženklintomis kitos Europos ekonominės erdvės valstybės kalba ir su pakuotės lapeliais, parengtais kitos Europos ekonominės erdvės valstybės kalba, skirtiems pavieniams pacientams gydyti, ir vaistiniams preparatams, skiriamiems nesilaikant vaistinio preparato registracijos sąlygų (angl. off-label use);</w:t>
      </w:r>
      <w:r>
        <w:rPr>
          <w:kern w:val="2"/>
          <w:szCs w:val="24"/>
        </w:rPr>
        <w:tab/>
        <w:t xml:space="preserve">    </w:t>
      </w:r>
    </w:p>
    <w:p w:rsidR="00E258BB" w:rsidRDefault="0044392A">
      <w:pPr>
        <w:ind w:firstLine="488"/>
        <w:jc w:val="both"/>
        <w:rPr>
          <w:color w:val="000000"/>
          <w:kern w:val="2"/>
          <w:szCs w:val="24"/>
        </w:rPr>
      </w:pPr>
      <w:r>
        <w:rPr>
          <w:kern w:val="2"/>
          <w:szCs w:val="24"/>
        </w:rPr>
        <w:t>9.4.8. kai diagnostikos ir gydymo tvarkos aprašuose, kituose sveikatos apsaugos ministro įsakymuose, reglamentuojančiuose vaistinių preparatų skyrimą, diagnostikos ir gydymo metodikose, diagnostikos protokoluose (jei jie yra), vaistinio preparato charakteristikų santraukose, o kai vaistinis preparatas kompensuojamasis – Ligų ir kompensuojamųjų vaistų joms gydyti sąraše (A sąrašas), patvirtintame Lietuvos Respublikos sveikatos apsaugos ministro 2000 m. sausio 28 d. įsakymu Nr. 49 „Dėl Kompensuojamųjų vaistų sąrašų patvirtinimo“, nenustatyta kitaip;</w:t>
      </w:r>
    </w:p>
    <w:p w:rsidR="00E258BB" w:rsidRDefault="0044392A">
      <w:pPr>
        <w:suppressAutoHyphens/>
        <w:ind w:firstLine="426"/>
        <w:jc w:val="both"/>
        <w:rPr>
          <w:szCs w:val="24"/>
          <w:lang w:eastAsia="zh-CN"/>
        </w:rPr>
      </w:pPr>
      <w:r>
        <w:rPr>
          <w:szCs w:val="24"/>
          <w:lang w:eastAsia="zh-CN"/>
        </w:rPr>
        <w:t>9.5. sveikatos apsaugos ministro nustatytais atvejais ir tvarka konsultuoti pacientus pagal Lietuvos medicinos normoje</w:t>
      </w:r>
      <w:r>
        <w:rPr>
          <w:rFonts w:ascii="Arial" w:hAnsi="Arial" w:cs="Arial"/>
          <w:sz w:val="22"/>
          <w:szCs w:val="22"/>
          <w:shd w:val="clear" w:color="auto" w:fill="FFFFFF"/>
          <w:lang w:eastAsia="zh-CN"/>
        </w:rPr>
        <w:t xml:space="preserve"> </w:t>
      </w:r>
      <w:r>
        <w:rPr>
          <w:szCs w:val="24"/>
          <w:lang w:eastAsia="zh-CN"/>
        </w:rPr>
        <w:t>nurodytą bendrosios praktikos slaugytojo</w:t>
      </w:r>
      <w:r>
        <w:rPr>
          <w:rFonts w:ascii="Arial" w:hAnsi="Arial" w:cs="Arial"/>
          <w:sz w:val="22"/>
          <w:szCs w:val="22"/>
          <w:shd w:val="clear" w:color="auto" w:fill="FFFFFF"/>
          <w:lang w:eastAsia="zh-CN"/>
        </w:rPr>
        <w:t xml:space="preserve"> </w:t>
      </w:r>
      <w:r>
        <w:rPr>
          <w:szCs w:val="24"/>
          <w:lang w:eastAsia="zh-CN"/>
        </w:rPr>
        <w:t xml:space="preserve">kompetenciją teikiant pirmines ambulatorines asmens sveikatos priežiūros paslaugas; </w:t>
      </w:r>
    </w:p>
    <w:p w:rsidR="00E258BB" w:rsidRDefault="0044392A">
      <w:pPr>
        <w:suppressAutoHyphens/>
        <w:ind w:firstLine="426"/>
        <w:jc w:val="both"/>
        <w:rPr>
          <w:szCs w:val="24"/>
          <w:lang w:eastAsia="zh-CN"/>
        </w:rPr>
      </w:pPr>
      <w:r>
        <w:rPr>
          <w:szCs w:val="24"/>
          <w:lang w:eastAsia="zh-CN"/>
        </w:rPr>
        <w:t xml:space="preserve">9.6. diagnozuoti COVID-19 ligą </w:t>
      </w:r>
      <w:r>
        <w:rPr>
          <w:szCs w:val="24"/>
          <w:shd w:val="clear" w:color="auto" w:fill="FFFFFF"/>
          <w:lang w:eastAsia="zh-CN"/>
        </w:rPr>
        <w:t>(koronaviruso infekciją)</w:t>
      </w:r>
      <w:r>
        <w:rPr>
          <w:szCs w:val="24"/>
          <w:lang w:eastAsia="zh-CN"/>
        </w:rPr>
        <w:t xml:space="preserve"> ir gripą, atsižvelgdamas </w:t>
      </w:r>
      <w:r>
        <w:rPr>
          <w:color w:val="000000"/>
          <w:szCs w:val="24"/>
          <w:lang w:eastAsia="zh-CN"/>
        </w:rPr>
        <w:t xml:space="preserve">į greitojo SARS-CoV-2 antigeno testo, greitojo SARS-CoV-2 antigeno ir gripo testo, greitojo gripo antigeno testo arba molekulinio laboratorinio tyrimo, </w:t>
      </w:r>
      <w:r>
        <w:rPr>
          <w:color w:val="000000"/>
          <w:szCs w:val="24"/>
          <w:lang w:eastAsia="lt-LT"/>
        </w:rPr>
        <w:t xml:space="preserve">apimančio SARS-CoV-2 ir gripo viruso nustatymą, </w:t>
      </w:r>
      <w:r>
        <w:rPr>
          <w:color w:val="000000"/>
          <w:szCs w:val="24"/>
          <w:lang w:eastAsia="zh-CN"/>
        </w:rPr>
        <w:t>teigiamą rezultatą;</w:t>
      </w:r>
      <w:r>
        <w:rPr>
          <w:szCs w:val="24"/>
          <w:lang w:eastAsia="zh-CN"/>
        </w:rPr>
        <w:t xml:space="preserve"> </w:t>
      </w:r>
    </w:p>
    <w:p w:rsidR="00E258BB" w:rsidRDefault="0044392A">
      <w:pPr>
        <w:suppressAutoHyphens/>
        <w:ind w:firstLine="426"/>
        <w:jc w:val="both"/>
        <w:rPr>
          <w:szCs w:val="24"/>
          <w:lang w:eastAsia="zh-CN"/>
        </w:rPr>
      </w:pPr>
      <w:r>
        <w:rPr>
          <w:szCs w:val="24"/>
          <w:lang w:eastAsia="zh-CN"/>
        </w:rPr>
        <w:t xml:space="preserve">9.7. sveikatos apsaugos ministro nustatyta tvarka išduoti siuntimą asmens sveikatos priežiūros paslaugoms, nurodytoms sveikatos apsaugos ministro patvirtintame sąraše, gauti; </w:t>
      </w:r>
    </w:p>
    <w:p w:rsidR="00E258BB" w:rsidRDefault="0044392A">
      <w:pPr>
        <w:suppressAutoHyphens/>
        <w:ind w:firstLine="426"/>
        <w:jc w:val="both"/>
        <w:rPr>
          <w:szCs w:val="24"/>
          <w:lang w:eastAsia="zh-CN"/>
        </w:rPr>
      </w:pPr>
      <w:r>
        <w:rPr>
          <w:szCs w:val="24"/>
          <w:lang w:eastAsia="zh-CN"/>
        </w:rPr>
        <w:t>9.8. sveikatos apsaugos ministro nustatyta tvarka išduoti elektroninį nedarbingumo pažymėjimą sergantiems šeimos nariams slaugyti;</w:t>
      </w:r>
    </w:p>
    <w:p w:rsidR="00E258BB" w:rsidRDefault="0044392A">
      <w:pPr>
        <w:suppressAutoHyphens/>
        <w:ind w:firstLine="426"/>
        <w:jc w:val="both"/>
        <w:rPr>
          <w:szCs w:val="24"/>
          <w:lang w:eastAsia="zh-CN"/>
        </w:rPr>
      </w:pPr>
      <w:r>
        <w:rPr>
          <w:szCs w:val="24"/>
          <w:lang w:eastAsia="zh-CN"/>
        </w:rPr>
        <w:t>9.9.  atsisakyti</w:t>
      </w:r>
      <w:r>
        <w:rPr>
          <w:spacing w:val="-8"/>
          <w:szCs w:val="24"/>
          <w:lang w:eastAsia="zh-CN"/>
        </w:rPr>
        <w:t xml:space="preserve"> </w:t>
      </w:r>
      <w:r>
        <w:rPr>
          <w:szCs w:val="24"/>
          <w:lang w:eastAsia="zh-CN"/>
        </w:rPr>
        <w:t>teikti</w:t>
      </w:r>
      <w:r>
        <w:rPr>
          <w:spacing w:val="-8"/>
          <w:szCs w:val="24"/>
          <w:lang w:eastAsia="zh-CN"/>
        </w:rPr>
        <w:t xml:space="preserve"> </w:t>
      </w:r>
      <w:r>
        <w:rPr>
          <w:szCs w:val="24"/>
          <w:lang w:eastAsia="zh-CN"/>
        </w:rPr>
        <w:t>slaugos paslaugas arba nutraukti šių paslaugų teikimą,</w:t>
      </w:r>
      <w:r>
        <w:rPr>
          <w:spacing w:val="-1"/>
          <w:szCs w:val="24"/>
          <w:lang w:eastAsia="zh-CN"/>
        </w:rPr>
        <w:t xml:space="preserve"> </w:t>
      </w:r>
      <w:r>
        <w:rPr>
          <w:szCs w:val="24"/>
          <w:lang w:eastAsia="zh-CN"/>
        </w:rPr>
        <w:t>jeigu</w:t>
      </w:r>
      <w:r>
        <w:rPr>
          <w:spacing w:val="-1"/>
          <w:szCs w:val="24"/>
          <w:lang w:eastAsia="zh-CN"/>
        </w:rPr>
        <w:t xml:space="preserve"> </w:t>
      </w:r>
      <w:r>
        <w:rPr>
          <w:szCs w:val="24"/>
          <w:lang w:eastAsia="zh-CN"/>
        </w:rPr>
        <w:t>šių</w:t>
      </w:r>
      <w:r>
        <w:rPr>
          <w:spacing w:val="-1"/>
          <w:szCs w:val="24"/>
          <w:lang w:eastAsia="zh-CN"/>
        </w:rPr>
        <w:t xml:space="preserve"> </w:t>
      </w:r>
      <w:r>
        <w:rPr>
          <w:szCs w:val="24"/>
          <w:lang w:eastAsia="zh-CN"/>
        </w:rPr>
        <w:t>paslaugų</w:t>
      </w:r>
      <w:r>
        <w:rPr>
          <w:spacing w:val="-1"/>
          <w:szCs w:val="24"/>
          <w:lang w:eastAsia="zh-CN"/>
        </w:rPr>
        <w:t xml:space="preserve"> </w:t>
      </w:r>
      <w:r>
        <w:rPr>
          <w:spacing w:val="-2"/>
          <w:szCs w:val="24"/>
          <w:lang w:eastAsia="zh-CN"/>
        </w:rPr>
        <w:t xml:space="preserve">teikimas </w:t>
      </w:r>
      <w:r>
        <w:rPr>
          <w:szCs w:val="24"/>
          <w:lang w:eastAsia="zh-CN"/>
        </w:rPr>
        <w:t>prieštarauja bendrosios praktikos slaugytojo profesinės etikos principams</w:t>
      </w:r>
      <w:r>
        <w:rPr>
          <w:spacing w:val="-9"/>
          <w:szCs w:val="24"/>
          <w:lang w:eastAsia="zh-CN"/>
        </w:rPr>
        <w:t xml:space="preserve"> </w:t>
      </w:r>
      <w:r>
        <w:rPr>
          <w:szCs w:val="24"/>
          <w:lang w:eastAsia="zh-CN"/>
        </w:rPr>
        <w:t>arba</w:t>
      </w:r>
      <w:r>
        <w:rPr>
          <w:spacing w:val="-8"/>
          <w:szCs w:val="24"/>
          <w:lang w:eastAsia="zh-CN"/>
        </w:rPr>
        <w:t xml:space="preserve"> </w:t>
      </w:r>
      <w:r>
        <w:rPr>
          <w:szCs w:val="24"/>
          <w:lang w:eastAsia="zh-CN"/>
        </w:rPr>
        <w:t>gali</w:t>
      </w:r>
      <w:r>
        <w:rPr>
          <w:spacing w:val="-8"/>
          <w:szCs w:val="24"/>
          <w:lang w:eastAsia="zh-CN"/>
        </w:rPr>
        <w:t xml:space="preserve"> </w:t>
      </w:r>
      <w:r>
        <w:rPr>
          <w:szCs w:val="24"/>
          <w:lang w:eastAsia="zh-CN"/>
        </w:rPr>
        <w:t>sukelti</w:t>
      </w:r>
      <w:r>
        <w:rPr>
          <w:spacing w:val="-8"/>
          <w:szCs w:val="24"/>
          <w:lang w:eastAsia="zh-CN"/>
        </w:rPr>
        <w:t xml:space="preserve"> </w:t>
      </w:r>
      <w:r>
        <w:rPr>
          <w:szCs w:val="24"/>
          <w:lang w:eastAsia="zh-CN"/>
        </w:rPr>
        <w:t>realų</w:t>
      </w:r>
      <w:r>
        <w:rPr>
          <w:spacing w:val="-8"/>
          <w:szCs w:val="24"/>
          <w:lang w:eastAsia="zh-CN"/>
        </w:rPr>
        <w:t xml:space="preserve"> </w:t>
      </w:r>
      <w:r>
        <w:rPr>
          <w:szCs w:val="24"/>
          <w:lang w:eastAsia="zh-CN"/>
        </w:rPr>
        <w:t>pavojų paciento ar bendrosios praktikos slaugytojo sveikatai ar gyvybei,</w:t>
      </w:r>
      <w:r>
        <w:rPr>
          <w:color w:val="000000"/>
          <w:szCs w:val="24"/>
          <w:lang w:eastAsia="zh-CN"/>
        </w:rPr>
        <w:t xml:space="preserve"> </w:t>
      </w:r>
      <w:r>
        <w:rPr>
          <w:szCs w:val="24"/>
          <w:lang w:eastAsia="zh-CN"/>
        </w:rPr>
        <w:t xml:space="preserve">išskyrus atvejus, kai teikiama būtinoji medicinos pagalba, taip pat kitais Lietuvos Respublikos pacientų teisių ir žalos sveikatai atlyginimo įstatyme nustatytais atvejais; </w:t>
      </w:r>
    </w:p>
    <w:p w:rsidR="00E258BB" w:rsidRDefault="0044392A">
      <w:pPr>
        <w:tabs>
          <w:tab w:val="left" w:pos="851"/>
          <w:tab w:val="left" w:pos="993"/>
        </w:tabs>
        <w:suppressAutoHyphens/>
        <w:ind w:firstLine="426"/>
        <w:jc w:val="both"/>
        <w:rPr>
          <w:szCs w:val="24"/>
          <w:lang w:eastAsia="zh-CN"/>
        </w:rPr>
      </w:pPr>
      <w:r>
        <w:rPr>
          <w:szCs w:val="24"/>
          <w:lang w:eastAsia="zh-CN"/>
        </w:rPr>
        <w:t xml:space="preserve">9.10. nustatyti asmens mirties faktą Lietuvos Respublikos žmogaus mirties nustatymo ir kritinių būklių įstatymo nustatyta tvarka; </w:t>
      </w:r>
    </w:p>
    <w:p w:rsidR="00E258BB" w:rsidRDefault="0044392A">
      <w:pPr>
        <w:tabs>
          <w:tab w:val="left" w:pos="851"/>
          <w:tab w:val="left" w:pos="993"/>
        </w:tabs>
        <w:suppressAutoHyphens/>
        <w:ind w:firstLine="426"/>
        <w:jc w:val="both"/>
        <w:rPr>
          <w:szCs w:val="24"/>
          <w:lang w:eastAsia="zh-CN"/>
        </w:rPr>
      </w:pPr>
      <w:r>
        <w:rPr>
          <w:szCs w:val="24"/>
          <w:lang w:eastAsia="zh-CN"/>
        </w:rPr>
        <w:t>9.11. skirti ir išrašyti medicinos pagalbos priemones sveikatos apsaugos ministro nustatyta tvarka ir būtinosios medicinos pagalbos atveju teikdamas medikamentinę pagalbą, savarankiškai skirti vaistinius preparatus, įrašytus į Vaistinių preparatų, kuriuos savarankiškai gali skirti bendrosios praktikos slaugytojas, teikdamas medikamentinę pagalbą būtinosios medicinos pagalbos atveju, sąrašą (Lietuvos medicinos normos priedas);</w:t>
      </w:r>
    </w:p>
    <w:p w:rsidR="00E258BB" w:rsidRDefault="0044392A">
      <w:pPr>
        <w:tabs>
          <w:tab w:val="left" w:pos="851"/>
          <w:tab w:val="left" w:pos="993"/>
        </w:tabs>
        <w:suppressAutoHyphens/>
        <w:ind w:firstLine="426"/>
        <w:jc w:val="both"/>
        <w:rPr>
          <w:szCs w:val="24"/>
          <w:lang w:eastAsia="zh-CN"/>
        </w:rPr>
      </w:pPr>
      <w:r>
        <w:rPr>
          <w:szCs w:val="24"/>
          <w:lang w:eastAsia="zh-CN"/>
        </w:rPr>
        <w:t>9.12. gauti darbui būtinas priemones;</w:t>
      </w:r>
    </w:p>
    <w:p w:rsidR="00E258BB" w:rsidRDefault="0044392A">
      <w:pPr>
        <w:tabs>
          <w:tab w:val="left" w:pos="851"/>
          <w:tab w:val="left" w:pos="993"/>
        </w:tabs>
        <w:suppressAutoHyphens/>
        <w:ind w:firstLine="426"/>
        <w:jc w:val="both"/>
        <w:rPr>
          <w:szCs w:val="24"/>
          <w:lang w:eastAsia="zh-CN"/>
        </w:rPr>
      </w:pPr>
      <w:r>
        <w:rPr>
          <w:szCs w:val="24"/>
          <w:lang w:eastAsia="zh-CN"/>
        </w:rPr>
        <w:t>9.13. vykdydamas Lietuvos medicinos normos 14 punkte nurodytą veiklą, tvarkyti paciento asmens duomenis, įskaitant sveikatos duomenis, Europos Sąjungos ir Lietuvos Respublikos teisės aktų, reglamentuojančių pacientų asmens duomenų tvarkymą, nustatyta tvarka;</w:t>
      </w:r>
    </w:p>
    <w:p w:rsidR="00E258BB" w:rsidRDefault="0044392A">
      <w:pPr>
        <w:tabs>
          <w:tab w:val="left" w:pos="851"/>
          <w:tab w:val="left" w:pos="993"/>
        </w:tabs>
        <w:suppressAutoHyphens/>
        <w:ind w:firstLine="426"/>
        <w:jc w:val="both"/>
        <w:rPr>
          <w:szCs w:val="24"/>
          <w:lang w:eastAsia="zh-CN"/>
        </w:rPr>
      </w:pPr>
      <w:r>
        <w:rPr>
          <w:szCs w:val="24"/>
          <w:lang w:eastAsia="zh-CN"/>
        </w:rPr>
        <w:t>9.14. reikalauti, kad darbdavys sudarytų saugias ir sveikatai nekenksmingas darbo sąlygas;</w:t>
      </w:r>
    </w:p>
    <w:p w:rsidR="00E258BB" w:rsidRDefault="0044392A">
      <w:pPr>
        <w:tabs>
          <w:tab w:val="left" w:pos="851"/>
          <w:tab w:val="left" w:pos="993"/>
        </w:tabs>
        <w:suppressAutoHyphens/>
        <w:ind w:firstLine="426"/>
        <w:jc w:val="both"/>
        <w:rPr>
          <w:szCs w:val="24"/>
          <w:lang w:eastAsia="zh-CN"/>
        </w:rPr>
      </w:pPr>
      <w:r>
        <w:rPr>
          <w:szCs w:val="24"/>
          <w:lang w:eastAsia="zh-CN"/>
        </w:rPr>
        <w:t>9.15. dalyvauti įgyvendinant darbuotojų saugos ir sveikatos priemones;</w:t>
      </w:r>
    </w:p>
    <w:p w:rsidR="00E258BB" w:rsidRDefault="0044392A">
      <w:pPr>
        <w:tabs>
          <w:tab w:val="left" w:pos="851"/>
          <w:tab w:val="left" w:pos="993"/>
        </w:tabs>
        <w:suppressAutoHyphens/>
        <w:ind w:firstLine="426"/>
        <w:jc w:val="both"/>
        <w:rPr>
          <w:szCs w:val="24"/>
          <w:lang w:eastAsia="zh-CN"/>
        </w:rPr>
      </w:pPr>
      <w:r>
        <w:rPr>
          <w:szCs w:val="24"/>
          <w:lang w:eastAsia="zh-CN"/>
        </w:rPr>
        <w:lastRenderedPageBreak/>
        <w:t xml:space="preserve">9.16. dalyvauti </w:t>
      </w:r>
      <w:r>
        <w:rPr>
          <w:color w:val="000000"/>
          <w:szCs w:val="24"/>
          <w:lang w:eastAsia="lt-LT"/>
        </w:rPr>
        <w:t>slaugos moksliniuose tyrimuose</w:t>
      </w:r>
      <w:r>
        <w:rPr>
          <w:szCs w:val="24"/>
          <w:lang w:eastAsia="zh-CN"/>
        </w:rPr>
        <w:t xml:space="preserve"> ir </w:t>
      </w:r>
      <w:r>
        <w:rPr>
          <w:color w:val="000000"/>
          <w:szCs w:val="24"/>
          <w:lang w:eastAsia="lt-LT"/>
        </w:rPr>
        <w:t>bendrosios praktikos slaugytojų profesinio rengimo, tobulinimo, slaugos paslaugų kokybės gerinimo ir vertinimo procese</w:t>
      </w:r>
      <w:r>
        <w:rPr>
          <w:szCs w:val="24"/>
          <w:lang w:eastAsia="zh-CN"/>
        </w:rPr>
        <w:t>;</w:t>
      </w:r>
    </w:p>
    <w:p w:rsidR="00E258BB" w:rsidRDefault="0044392A">
      <w:pPr>
        <w:tabs>
          <w:tab w:val="left" w:pos="990"/>
        </w:tabs>
        <w:suppressAutoHyphens/>
        <w:ind w:firstLine="426"/>
        <w:jc w:val="both"/>
        <w:rPr>
          <w:szCs w:val="24"/>
          <w:lang w:eastAsia="zh-CN"/>
        </w:rPr>
      </w:pPr>
      <w:r>
        <w:rPr>
          <w:szCs w:val="24"/>
          <w:lang w:eastAsia="zh-CN"/>
        </w:rPr>
        <w:t>9.17. pagal kompetenciją teikti pasiūlymus dėl darbo organizavimo, slaugos paslaugų prieinamumo ir kokybės gerinimo;</w:t>
      </w:r>
    </w:p>
    <w:p w:rsidR="00E258BB" w:rsidRDefault="0044392A">
      <w:pPr>
        <w:tabs>
          <w:tab w:val="left" w:pos="993"/>
        </w:tabs>
        <w:suppressAutoHyphens/>
        <w:ind w:firstLine="426"/>
        <w:jc w:val="both"/>
        <w:rPr>
          <w:szCs w:val="24"/>
          <w:lang w:eastAsia="zh-CN"/>
        </w:rPr>
      </w:pPr>
      <w:r>
        <w:rPr>
          <w:szCs w:val="24"/>
          <w:lang w:eastAsia="zh-CN"/>
        </w:rPr>
        <w:t>9.18. būti Lietuvos ir (ar) užsienio organizacijų, asociacijų nariu, dalyvauti jų veikloje;</w:t>
      </w:r>
    </w:p>
    <w:p w:rsidR="00E258BB" w:rsidRDefault="0044392A">
      <w:pPr>
        <w:tabs>
          <w:tab w:val="left" w:pos="993"/>
        </w:tabs>
        <w:suppressAutoHyphens/>
        <w:ind w:firstLine="426"/>
        <w:jc w:val="both"/>
        <w:rPr>
          <w:szCs w:val="24"/>
          <w:lang w:eastAsia="zh-CN"/>
        </w:rPr>
      </w:pPr>
      <w:r>
        <w:rPr>
          <w:szCs w:val="24"/>
          <w:lang w:eastAsia="zh-CN"/>
        </w:rPr>
        <w:t>9.19. bendrosios praktikos slaugytojas turi ir kitų teisių, nustatytų kituose Lietuvos Respublikos teisės aktuose.</w:t>
      </w:r>
    </w:p>
    <w:p w:rsidR="00E258BB" w:rsidRDefault="00E258BB">
      <w:pPr>
        <w:suppressAutoHyphens/>
        <w:rPr>
          <w:b/>
          <w:bCs/>
          <w:caps/>
          <w:color w:val="000000"/>
          <w:sz w:val="22"/>
          <w:szCs w:val="22"/>
          <w:lang w:eastAsia="zh-CN"/>
        </w:rPr>
      </w:pPr>
    </w:p>
    <w:p w:rsidR="00E258BB" w:rsidRDefault="0044392A">
      <w:pPr>
        <w:suppressAutoHyphens/>
        <w:jc w:val="center"/>
        <w:rPr>
          <w:b/>
          <w:bCs/>
          <w:caps/>
          <w:color w:val="000000"/>
          <w:szCs w:val="24"/>
          <w:lang w:eastAsia="zh-CN"/>
        </w:rPr>
      </w:pPr>
      <w:r>
        <w:rPr>
          <w:b/>
          <w:bCs/>
          <w:caps/>
          <w:color w:val="000000"/>
          <w:szCs w:val="24"/>
          <w:lang w:eastAsia="zh-CN"/>
        </w:rPr>
        <w:t>III SKYRIUS</w:t>
      </w:r>
    </w:p>
    <w:p w:rsidR="00E258BB" w:rsidRDefault="0044392A">
      <w:pPr>
        <w:suppressAutoHyphens/>
        <w:jc w:val="center"/>
        <w:rPr>
          <w:b/>
          <w:bCs/>
          <w:caps/>
          <w:color w:val="000000"/>
          <w:szCs w:val="24"/>
          <w:lang w:eastAsia="zh-CN"/>
        </w:rPr>
      </w:pPr>
      <w:r>
        <w:rPr>
          <w:b/>
          <w:bCs/>
          <w:caps/>
          <w:color w:val="000000"/>
          <w:szCs w:val="24"/>
          <w:lang w:eastAsia="zh-CN"/>
        </w:rPr>
        <w:t>PAREIGOS</w:t>
      </w:r>
    </w:p>
    <w:p w:rsidR="00E258BB" w:rsidRDefault="00E258BB">
      <w:pPr>
        <w:suppressAutoHyphens/>
        <w:jc w:val="center"/>
        <w:rPr>
          <w:b/>
          <w:bCs/>
          <w:caps/>
          <w:color w:val="000000"/>
          <w:sz w:val="22"/>
          <w:szCs w:val="22"/>
          <w:lang w:eastAsia="zh-CN"/>
        </w:rPr>
      </w:pPr>
    </w:p>
    <w:p w:rsidR="00E258BB" w:rsidRDefault="0044392A">
      <w:pPr>
        <w:tabs>
          <w:tab w:val="left" w:pos="851"/>
        </w:tabs>
        <w:suppressAutoHyphens/>
        <w:ind w:firstLine="426"/>
        <w:rPr>
          <w:szCs w:val="24"/>
          <w:lang w:eastAsia="zh-CN"/>
        </w:rPr>
      </w:pPr>
      <w:r>
        <w:rPr>
          <w:szCs w:val="24"/>
          <w:lang w:eastAsia="zh-CN"/>
        </w:rPr>
        <w:t>10. Bendrosios praktikos slaugytojas privalo:</w:t>
      </w:r>
    </w:p>
    <w:p w:rsidR="00E258BB" w:rsidRDefault="0044392A">
      <w:pPr>
        <w:tabs>
          <w:tab w:val="left" w:pos="993"/>
        </w:tabs>
        <w:suppressAutoHyphens/>
        <w:ind w:firstLine="426"/>
        <w:rPr>
          <w:szCs w:val="24"/>
          <w:lang w:eastAsia="zh-CN"/>
        </w:rPr>
      </w:pPr>
      <w:r>
        <w:rPr>
          <w:szCs w:val="24"/>
          <w:lang w:eastAsia="zh-CN"/>
        </w:rPr>
        <w:t xml:space="preserve">10.1. </w:t>
      </w:r>
      <w:r>
        <w:rPr>
          <w:bCs/>
          <w:szCs w:val="24"/>
          <w:lang w:eastAsia="zh-CN"/>
        </w:rPr>
        <w:t>teikti būtinąją medicinos pagalbą jos teikimą reguliuojančių teisės aktų nustatyta tvarka</w:t>
      </w:r>
      <w:r>
        <w:rPr>
          <w:szCs w:val="24"/>
          <w:lang w:eastAsia="zh-CN"/>
        </w:rPr>
        <w:t>;</w:t>
      </w:r>
    </w:p>
    <w:p w:rsidR="00E258BB" w:rsidRDefault="0044392A">
      <w:pPr>
        <w:tabs>
          <w:tab w:val="left" w:pos="993"/>
        </w:tabs>
        <w:suppressAutoHyphens/>
        <w:ind w:firstLine="426"/>
        <w:jc w:val="both"/>
        <w:rPr>
          <w:szCs w:val="24"/>
          <w:lang w:eastAsia="zh-CN"/>
        </w:rPr>
      </w:pPr>
      <w:r>
        <w:rPr>
          <w:szCs w:val="24"/>
          <w:lang w:eastAsia="zh-CN"/>
        </w:rPr>
        <w:t xml:space="preserve">10.2. </w:t>
      </w:r>
      <w:r>
        <w:rPr>
          <w:bCs/>
          <w:szCs w:val="24"/>
          <w:lang w:eastAsia="zh-CN"/>
        </w:rPr>
        <w:t>rekomenduoti ir dalyvauti organizuojant ligų ir sveikatos sutrikimų profilaktikos priemones bei užtikrinti teikiamų asmens sveikatos priežiūros paslaugų kokybę</w:t>
      </w:r>
      <w:r>
        <w:rPr>
          <w:szCs w:val="24"/>
          <w:lang w:eastAsia="zh-CN"/>
        </w:rPr>
        <w:t>;</w:t>
      </w:r>
    </w:p>
    <w:p w:rsidR="00E258BB" w:rsidRDefault="0044392A">
      <w:pPr>
        <w:tabs>
          <w:tab w:val="left" w:pos="993"/>
        </w:tabs>
        <w:suppressAutoHyphens/>
        <w:ind w:firstLine="426"/>
        <w:jc w:val="both"/>
        <w:rPr>
          <w:szCs w:val="24"/>
          <w:lang w:eastAsia="zh-CN"/>
        </w:rPr>
      </w:pPr>
      <w:r>
        <w:rPr>
          <w:szCs w:val="24"/>
          <w:lang w:eastAsia="zh-CN"/>
        </w:rPr>
        <w:t>10.3. turėti spaudą, kurio numeris suteikiamas Lietuvos Respublikos sveikatos apsaugos ministro 2003 m. sausio 6 d. įsakymu Nr. V-1 „Dėl Specialisto spaudo numerio suteikimo ir panaikinimo taisyklių patvirtinimo“ nustatyta tvarka;</w:t>
      </w:r>
    </w:p>
    <w:p w:rsidR="00E258BB" w:rsidRDefault="0044392A">
      <w:pPr>
        <w:tabs>
          <w:tab w:val="left" w:pos="993"/>
        </w:tabs>
        <w:suppressAutoHyphens/>
        <w:ind w:firstLine="426"/>
        <w:jc w:val="both"/>
        <w:rPr>
          <w:szCs w:val="24"/>
          <w:lang w:eastAsia="zh-CN"/>
        </w:rPr>
      </w:pPr>
      <w:r>
        <w:rPr>
          <w:szCs w:val="24"/>
          <w:lang w:eastAsia="zh-CN"/>
        </w:rPr>
        <w:t>10.4. taikyti Lietuvos Respublikoje tik sveikatos mokslo ir praktikos įrodymais pagrįstus saugius tyrimo, diagnostikos ir slaugos metodus, išskyrus kituose teisės aktuose nustatytas išimtis;</w:t>
      </w:r>
    </w:p>
    <w:p w:rsidR="00E258BB" w:rsidRDefault="0044392A">
      <w:pPr>
        <w:tabs>
          <w:tab w:val="left" w:pos="993"/>
        </w:tabs>
        <w:suppressAutoHyphens/>
        <w:ind w:firstLine="426"/>
        <w:jc w:val="both"/>
        <w:rPr>
          <w:szCs w:val="24"/>
          <w:lang w:eastAsia="zh-CN"/>
        </w:rPr>
      </w:pPr>
      <w:r>
        <w:rPr>
          <w:szCs w:val="24"/>
          <w:lang w:eastAsia="zh-CN"/>
        </w:rPr>
        <w:t>10.5. naudoti tik teisės aktų, reguliuojančių medicinos priemonių naudojimą, reikalavimus atitinkančias medicinos priemones, išskyrus kituose teisės aktuose nustatytas išimtis; užtikrinti, kad medicinos priemonės būtų naudojamos šiame papunktyje nurodytų teisės aktų nustatyta tvarka ir vadovaujantis gamintojų su medicinos priemone pateikiama informacija;</w:t>
      </w:r>
    </w:p>
    <w:p w:rsidR="00E258BB" w:rsidRDefault="0044392A">
      <w:pPr>
        <w:tabs>
          <w:tab w:val="left" w:pos="993"/>
        </w:tabs>
        <w:suppressAutoHyphens/>
        <w:ind w:firstLine="426"/>
        <w:jc w:val="both"/>
        <w:rPr>
          <w:szCs w:val="24"/>
          <w:lang w:eastAsia="zh-CN"/>
        </w:rPr>
      </w:pPr>
      <w:r>
        <w:rPr>
          <w:szCs w:val="24"/>
          <w:lang w:eastAsia="zh-CN"/>
        </w:rPr>
        <w:t>10.6. tvarkyti medicinos dokumentus bei teikti statistikos ir kitus privalomosios atskaitomybės duomenis jų teikimą reguliuojančių teisės aktų nustatyta tvarka;</w:t>
      </w:r>
    </w:p>
    <w:p w:rsidR="00E258BB" w:rsidRDefault="0044392A">
      <w:pPr>
        <w:tabs>
          <w:tab w:val="left" w:pos="993"/>
        </w:tabs>
        <w:suppressAutoHyphens/>
        <w:ind w:firstLine="426"/>
        <w:jc w:val="both"/>
        <w:rPr>
          <w:szCs w:val="24"/>
          <w:lang w:eastAsia="zh-CN"/>
        </w:rPr>
      </w:pPr>
      <w:r>
        <w:rPr>
          <w:szCs w:val="24"/>
          <w:lang w:eastAsia="zh-CN"/>
        </w:rPr>
        <w:t>10.7. bendradarbiauti su asmens sveikatos priežiūros, visuomenės sveikatos priežiūros ir kitais specialistais;</w:t>
      </w:r>
    </w:p>
    <w:p w:rsidR="00E258BB" w:rsidRDefault="0044392A">
      <w:pPr>
        <w:tabs>
          <w:tab w:val="left" w:pos="993"/>
        </w:tabs>
        <w:suppressAutoHyphens/>
        <w:ind w:firstLine="426"/>
        <w:jc w:val="both"/>
        <w:rPr>
          <w:szCs w:val="24"/>
          <w:lang w:eastAsia="zh-CN"/>
        </w:rPr>
      </w:pPr>
      <w:r>
        <w:rPr>
          <w:szCs w:val="24"/>
          <w:lang w:eastAsia="zh-CN"/>
        </w:rPr>
        <w:t>10.8. vykdyti ligų prevencijos programas;</w:t>
      </w:r>
    </w:p>
    <w:p w:rsidR="00E258BB" w:rsidRDefault="0044392A">
      <w:pPr>
        <w:tabs>
          <w:tab w:val="left" w:pos="993"/>
        </w:tabs>
        <w:suppressAutoHyphens/>
        <w:ind w:firstLine="426"/>
        <w:jc w:val="both"/>
        <w:rPr>
          <w:szCs w:val="24"/>
          <w:lang w:eastAsia="zh-CN"/>
        </w:rPr>
      </w:pPr>
      <w:r>
        <w:rPr>
          <w:szCs w:val="24"/>
          <w:lang w:eastAsia="zh-CN"/>
        </w:rPr>
        <w:t>10.9. laikytis darbuotojų saugos ir sveikatos srities teisės aktų reikalavimų;</w:t>
      </w:r>
    </w:p>
    <w:p w:rsidR="00E258BB" w:rsidRDefault="0044392A">
      <w:pPr>
        <w:tabs>
          <w:tab w:val="left" w:pos="1134"/>
        </w:tabs>
        <w:suppressAutoHyphens/>
        <w:ind w:firstLine="426"/>
        <w:jc w:val="both"/>
        <w:rPr>
          <w:szCs w:val="24"/>
          <w:lang w:eastAsia="zh-CN"/>
        </w:rPr>
      </w:pPr>
      <w:r>
        <w:rPr>
          <w:szCs w:val="24"/>
          <w:lang w:eastAsia="zh-CN"/>
        </w:rPr>
        <w:t>10.10. laikytis asmens sveikatos priežiūros įstaigos vidaus tvarkos taisyklių;</w:t>
      </w:r>
    </w:p>
    <w:p w:rsidR="00E258BB" w:rsidRDefault="0044392A">
      <w:pPr>
        <w:tabs>
          <w:tab w:val="left" w:pos="1134"/>
        </w:tabs>
        <w:suppressAutoHyphens/>
        <w:ind w:firstLine="426"/>
        <w:jc w:val="both"/>
        <w:rPr>
          <w:szCs w:val="24"/>
          <w:lang w:eastAsia="zh-CN"/>
        </w:rPr>
      </w:pPr>
      <w:r>
        <w:rPr>
          <w:szCs w:val="24"/>
          <w:lang w:eastAsia="zh-CN"/>
        </w:rPr>
        <w:t xml:space="preserve">10.11. </w:t>
      </w:r>
      <w:r>
        <w:rPr>
          <w:bCs/>
          <w:szCs w:val="24"/>
          <w:lang w:eastAsia="zh-CN"/>
        </w:rPr>
        <w:t>laikytis slaugytojo profesinės etikos principų, gerbti pacientų teises ir jų nepažeisti, saugoti profesinę paslaptį ir visą informaciją apie pacientą laikyti konfidencialia; kitiems asmenims ši informacija gali būti atskleista Europos Sąjungos ir Lietuvos Respublikos teisės aktų nustatytais pagrindais ir tvarka</w:t>
      </w:r>
      <w:r>
        <w:rPr>
          <w:szCs w:val="24"/>
          <w:lang w:eastAsia="zh-CN"/>
        </w:rPr>
        <w:t>;</w:t>
      </w:r>
    </w:p>
    <w:p w:rsidR="00E258BB" w:rsidRDefault="0044392A">
      <w:pPr>
        <w:tabs>
          <w:tab w:val="left" w:pos="1134"/>
        </w:tabs>
        <w:suppressAutoHyphens/>
        <w:ind w:firstLine="426"/>
        <w:jc w:val="both"/>
        <w:rPr>
          <w:szCs w:val="24"/>
          <w:lang w:eastAsia="zh-CN"/>
        </w:rPr>
      </w:pPr>
      <w:r>
        <w:rPr>
          <w:szCs w:val="24"/>
          <w:lang w:eastAsia="zh-CN"/>
        </w:rPr>
        <w:t>10.12. pranešti kompetentingoms įstaigoms apie įtariamas užkrečiamąsias ligas, apsinuodijimus, mirties atvejus Lietuvos Respublikos teisės aktų, reguliuojančių tokios informacijos teikimą, nustatyta tvarka;</w:t>
      </w:r>
    </w:p>
    <w:p w:rsidR="00E258BB" w:rsidRDefault="0044392A">
      <w:pPr>
        <w:tabs>
          <w:tab w:val="left" w:pos="1134"/>
        </w:tabs>
        <w:suppressAutoHyphens/>
        <w:ind w:firstLine="426"/>
        <w:jc w:val="both"/>
        <w:rPr>
          <w:szCs w:val="24"/>
          <w:lang w:eastAsia="zh-CN"/>
        </w:rPr>
      </w:pPr>
      <w:r>
        <w:rPr>
          <w:szCs w:val="24"/>
          <w:lang w:eastAsia="zh-CN"/>
        </w:rPr>
        <w:t xml:space="preserve">10.13. </w:t>
      </w:r>
      <w:r>
        <w:rPr>
          <w:szCs w:val="24"/>
          <w:lang w:eastAsia="lt-LT"/>
        </w:rPr>
        <w:t>pranešti teisėsaugos ir kitoms valstybės institucijoms apie sužalotus ar smurtą patyrusius asmenis, kuriems dėl nusikalstamos veikos galėjo būti padaryta žala,</w:t>
      </w:r>
      <w:r>
        <w:rPr>
          <w:szCs w:val="24"/>
          <w:lang w:eastAsia="zh-CN"/>
        </w:rPr>
        <w:t xml:space="preserve"> Lietuvos Respublikos teisės aktų, reguliuojančių tokios informacijos teikimą, nustatyta tvarka</w:t>
      </w:r>
      <w:r>
        <w:rPr>
          <w:szCs w:val="24"/>
          <w:lang w:eastAsia="lt-LT"/>
        </w:rPr>
        <w:t>;</w:t>
      </w:r>
    </w:p>
    <w:p w:rsidR="00E258BB" w:rsidRDefault="0044392A">
      <w:pPr>
        <w:tabs>
          <w:tab w:val="left" w:pos="1134"/>
        </w:tabs>
        <w:suppressAutoHyphens/>
        <w:ind w:firstLine="426"/>
        <w:jc w:val="both"/>
        <w:rPr>
          <w:szCs w:val="24"/>
          <w:lang w:eastAsia="zh-CN"/>
        </w:rPr>
      </w:pPr>
      <w:r>
        <w:rPr>
          <w:szCs w:val="24"/>
          <w:lang w:eastAsia="zh-CN"/>
        </w:rPr>
        <w:t xml:space="preserve">10.14. </w:t>
      </w:r>
      <w:r>
        <w:rPr>
          <w:szCs w:val="24"/>
          <w:lang w:eastAsia="lt-LT"/>
        </w:rPr>
        <w:t xml:space="preserve">pagal kompetenciją koordinuoti sveikatos priežiūros paslaugų teikimą </w:t>
      </w:r>
      <w:r>
        <w:rPr>
          <w:szCs w:val="24"/>
          <w:lang w:eastAsia="zh-CN"/>
        </w:rPr>
        <w:t xml:space="preserve">Lietuvos medicinos normos </w:t>
      </w:r>
      <w:r>
        <w:rPr>
          <w:szCs w:val="24"/>
          <w:lang w:eastAsia="lt-LT"/>
        </w:rPr>
        <w:t>10.13 papunktyje nurodytiems smurtą patyrusiems asmenims;</w:t>
      </w:r>
    </w:p>
    <w:p w:rsidR="00E258BB" w:rsidRDefault="0044392A">
      <w:pPr>
        <w:tabs>
          <w:tab w:val="left" w:pos="1134"/>
        </w:tabs>
        <w:suppressAutoHyphens/>
        <w:ind w:firstLine="426"/>
        <w:jc w:val="both"/>
        <w:rPr>
          <w:szCs w:val="24"/>
          <w:lang w:eastAsia="zh-CN"/>
        </w:rPr>
      </w:pPr>
      <w:r>
        <w:rPr>
          <w:szCs w:val="24"/>
          <w:lang w:eastAsia="zh-CN"/>
        </w:rPr>
        <w:t>10.15. laiku informuoti gydytoją apie paciento sveikatos būklės pokyčius, komplikacijas, vartojamų vaistų nepageidaujamą poveikį ar kitaip pablogėjusią sveikatą;</w:t>
      </w:r>
    </w:p>
    <w:p w:rsidR="00E258BB" w:rsidRDefault="0044392A">
      <w:pPr>
        <w:tabs>
          <w:tab w:val="left" w:pos="1134"/>
        </w:tabs>
        <w:suppressAutoHyphens/>
        <w:ind w:firstLine="426"/>
        <w:jc w:val="both"/>
        <w:rPr>
          <w:szCs w:val="24"/>
          <w:lang w:eastAsia="zh-CN"/>
        </w:rPr>
      </w:pPr>
      <w:r>
        <w:rPr>
          <w:szCs w:val="24"/>
          <w:lang w:eastAsia="zh-CN"/>
        </w:rPr>
        <w:t>10.16. teikti informaciją apie paciento sveikatą Lietuvos Respublikos pacientų teisių ir žalos sveikatai atlyginimo įstatymo nustatyta tvarka;</w:t>
      </w:r>
    </w:p>
    <w:p w:rsidR="00E258BB" w:rsidRDefault="0044392A">
      <w:pPr>
        <w:tabs>
          <w:tab w:val="left" w:pos="1134"/>
        </w:tabs>
        <w:suppressAutoHyphens/>
        <w:ind w:firstLine="426"/>
        <w:jc w:val="both"/>
        <w:rPr>
          <w:szCs w:val="24"/>
          <w:lang w:eastAsia="zh-CN"/>
        </w:rPr>
      </w:pPr>
      <w:r>
        <w:rPr>
          <w:szCs w:val="24"/>
          <w:lang w:eastAsia="zh-CN"/>
        </w:rPr>
        <w:t>10.17. tobulinti profesinę kvalifikaciją sveikatos apsaugos ministro nustatyta tvarka;</w:t>
      </w:r>
    </w:p>
    <w:p w:rsidR="00E258BB" w:rsidRDefault="0044392A">
      <w:pPr>
        <w:tabs>
          <w:tab w:val="left" w:pos="1134"/>
        </w:tabs>
        <w:suppressAutoHyphens/>
        <w:ind w:firstLine="426"/>
        <w:jc w:val="both"/>
        <w:rPr>
          <w:szCs w:val="24"/>
          <w:lang w:eastAsia="zh-CN"/>
        </w:rPr>
      </w:pPr>
      <w:r>
        <w:rPr>
          <w:szCs w:val="24"/>
          <w:lang w:eastAsia="zh-CN"/>
        </w:rPr>
        <w:t>10.18. laikytis licencijuojamos veiklos – slaugos praktikos – sąlygų;</w:t>
      </w:r>
    </w:p>
    <w:p w:rsidR="00E258BB" w:rsidRDefault="0044392A">
      <w:pPr>
        <w:tabs>
          <w:tab w:val="left" w:pos="1134"/>
        </w:tabs>
        <w:suppressAutoHyphens/>
        <w:ind w:firstLine="426"/>
        <w:jc w:val="both"/>
        <w:rPr>
          <w:szCs w:val="24"/>
          <w:lang w:eastAsia="zh-CN"/>
        </w:rPr>
      </w:pPr>
      <w:r>
        <w:rPr>
          <w:szCs w:val="24"/>
          <w:lang w:eastAsia="zh-CN"/>
        </w:rPr>
        <w:t xml:space="preserve">10.19. </w:t>
      </w:r>
      <w:r>
        <w:rPr>
          <w:bCs/>
          <w:szCs w:val="24"/>
          <w:lang w:eastAsia="zh-CN"/>
        </w:rPr>
        <w:t>propaguoti sveiką gyvenseną, ligų profilaktikos ir sveikatos tausojimo bei ugdymo priemones;</w:t>
      </w:r>
    </w:p>
    <w:p w:rsidR="00E258BB" w:rsidRDefault="0044392A">
      <w:pPr>
        <w:tabs>
          <w:tab w:val="left" w:pos="1134"/>
        </w:tabs>
        <w:suppressAutoHyphens/>
        <w:ind w:firstLine="426"/>
        <w:jc w:val="both"/>
        <w:rPr>
          <w:szCs w:val="24"/>
          <w:lang w:eastAsia="zh-CN"/>
        </w:rPr>
      </w:pPr>
      <w:r>
        <w:rPr>
          <w:szCs w:val="24"/>
          <w:lang w:eastAsia="zh-CN"/>
        </w:rPr>
        <w:lastRenderedPageBreak/>
        <w:t xml:space="preserve">10.20. </w:t>
      </w:r>
      <w:r>
        <w:rPr>
          <w:bCs/>
          <w:szCs w:val="24"/>
          <w:lang w:eastAsia="zh-CN"/>
        </w:rPr>
        <w:t>paaiškinti slaugos praktikos aplinkybes Lietuvos Respublikos sveikatos apsaugos ministerijos (toliau – ministerija), teisėsaugos institucijų ir kitų kontroliuojančių institucijų prašymu;</w:t>
      </w:r>
    </w:p>
    <w:p w:rsidR="00E258BB" w:rsidRDefault="0044392A">
      <w:pPr>
        <w:tabs>
          <w:tab w:val="left" w:pos="1134"/>
        </w:tabs>
        <w:suppressAutoHyphens/>
        <w:ind w:firstLine="426"/>
        <w:jc w:val="both"/>
        <w:rPr>
          <w:szCs w:val="24"/>
          <w:lang w:eastAsia="zh-CN"/>
        </w:rPr>
      </w:pPr>
      <w:r>
        <w:rPr>
          <w:szCs w:val="24"/>
          <w:lang w:eastAsia="zh-CN"/>
        </w:rPr>
        <w:t>10.21. atlikti kitas Lietuvos Respublikos teisės aktų nustatytas pareigas.</w:t>
      </w:r>
    </w:p>
    <w:p w:rsidR="00E258BB" w:rsidRDefault="00E258BB">
      <w:pPr>
        <w:tabs>
          <w:tab w:val="left" w:pos="916"/>
          <w:tab w:val="left" w:pos="15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916"/>
        <w:rPr>
          <w:color w:val="000000"/>
          <w:szCs w:val="24"/>
          <w:lang w:eastAsia="zh-CN"/>
        </w:rPr>
      </w:pPr>
    </w:p>
    <w:p w:rsidR="00E258BB" w:rsidRDefault="0044392A">
      <w:pPr>
        <w:suppressAutoHyphens/>
        <w:jc w:val="center"/>
        <w:rPr>
          <w:b/>
          <w:bCs/>
          <w:caps/>
          <w:color w:val="000000"/>
          <w:szCs w:val="24"/>
          <w:lang w:eastAsia="zh-CN"/>
        </w:rPr>
      </w:pPr>
      <w:r>
        <w:rPr>
          <w:b/>
          <w:bCs/>
          <w:caps/>
          <w:color w:val="000000"/>
          <w:szCs w:val="24"/>
          <w:lang w:eastAsia="zh-CN"/>
        </w:rPr>
        <w:t>IV SKYRIUS</w:t>
      </w:r>
    </w:p>
    <w:p w:rsidR="00E258BB" w:rsidRDefault="0044392A">
      <w:pPr>
        <w:suppressAutoHyphens/>
        <w:jc w:val="center"/>
        <w:rPr>
          <w:b/>
          <w:bCs/>
          <w:caps/>
          <w:szCs w:val="24"/>
          <w:lang w:eastAsia="zh-CN"/>
        </w:rPr>
      </w:pPr>
      <w:r>
        <w:rPr>
          <w:b/>
          <w:bCs/>
          <w:caps/>
          <w:color w:val="000000"/>
          <w:szCs w:val="24"/>
          <w:lang w:eastAsia="zh-CN"/>
        </w:rPr>
        <w:t>KOMPETENCIJA</w:t>
      </w:r>
    </w:p>
    <w:p w:rsidR="00E258BB" w:rsidRDefault="00E258BB">
      <w:pPr>
        <w:suppressAutoHyphens/>
        <w:ind w:firstLine="312"/>
        <w:jc w:val="both"/>
        <w:rPr>
          <w:color w:val="000000"/>
          <w:sz w:val="22"/>
          <w:szCs w:val="22"/>
          <w:lang w:eastAsia="zh-CN"/>
        </w:rPr>
      </w:pPr>
    </w:p>
    <w:p w:rsidR="00E258BB" w:rsidRDefault="0044392A">
      <w:pPr>
        <w:tabs>
          <w:tab w:val="left" w:pos="851"/>
        </w:tabs>
        <w:suppressAutoHyphens/>
        <w:ind w:firstLine="426"/>
        <w:jc w:val="both"/>
        <w:rPr>
          <w:szCs w:val="24"/>
          <w:lang w:eastAsia="zh-CN"/>
        </w:rPr>
      </w:pPr>
      <w:r>
        <w:rPr>
          <w:szCs w:val="24"/>
          <w:lang w:eastAsia="zh-CN"/>
        </w:rPr>
        <w:t>11. Bendrosios praktikos slaugytojo profesinę kompetenciją sudaro žinios, gebėjimai ir įgūdžiai, kuriuos jis įgyja bendrosios praktikos slaugytojo profesinę kvalifikaciją suteikiančių studijų metu bei nuolat tobulindamas įgytą profesinę kvalifikaciją, atsižvelgdamas į nuolatinę slaugos mokslo ir praktikos pažangą.</w:t>
      </w:r>
    </w:p>
    <w:p w:rsidR="00E258BB" w:rsidRDefault="0044392A">
      <w:pPr>
        <w:tabs>
          <w:tab w:val="left" w:pos="851"/>
        </w:tabs>
        <w:suppressAutoHyphens/>
        <w:ind w:firstLine="426"/>
        <w:jc w:val="both"/>
        <w:rPr>
          <w:szCs w:val="24"/>
          <w:lang w:eastAsia="zh-CN"/>
        </w:rPr>
      </w:pPr>
      <w:r>
        <w:rPr>
          <w:szCs w:val="24"/>
          <w:lang w:eastAsia="zh-CN"/>
        </w:rPr>
        <w:t>12. Bendrosios praktikos slaugytojas turi žinoti:</w:t>
      </w:r>
    </w:p>
    <w:p w:rsidR="00E258BB" w:rsidRDefault="0044392A">
      <w:pPr>
        <w:tabs>
          <w:tab w:val="left" w:pos="851"/>
          <w:tab w:val="left" w:pos="993"/>
        </w:tabs>
        <w:suppressAutoHyphens/>
        <w:ind w:firstLine="426"/>
        <w:jc w:val="both"/>
        <w:rPr>
          <w:szCs w:val="24"/>
          <w:lang w:eastAsia="zh-CN"/>
        </w:rPr>
      </w:pPr>
      <w:r>
        <w:rPr>
          <w:szCs w:val="24"/>
          <w:lang w:eastAsia="zh-CN"/>
        </w:rPr>
        <w:t>12.1. dokumentų rengimo, tvarkymo ir apskaitos pagrindus;</w:t>
      </w:r>
    </w:p>
    <w:p w:rsidR="00E258BB" w:rsidRDefault="0044392A">
      <w:pPr>
        <w:tabs>
          <w:tab w:val="left" w:pos="851"/>
          <w:tab w:val="left" w:pos="993"/>
        </w:tabs>
        <w:suppressAutoHyphens/>
        <w:ind w:firstLine="426"/>
        <w:jc w:val="both"/>
        <w:rPr>
          <w:szCs w:val="24"/>
          <w:lang w:eastAsia="zh-CN"/>
        </w:rPr>
      </w:pPr>
      <w:r>
        <w:rPr>
          <w:szCs w:val="24"/>
          <w:lang w:eastAsia="zh-CN"/>
        </w:rPr>
        <w:t>12.2. asmens duomenų apsaugos principus;</w:t>
      </w:r>
    </w:p>
    <w:p w:rsidR="00E258BB" w:rsidRDefault="0044392A">
      <w:pPr>
        <w:tabs>
          <w:tab w:val="left" w:pos="851"/>
          <w:tab w:val="left" w:pos="993"/>
        </w:tabs>
        <w:suppressAutoHyphens/>
        <w:ind w:firstLine="426"/>
        <w:jc w:val="both"/>
        <w:rPr>
          <w:szCs w:val="24"/>
          <w:lang w:eastAsia="zh-CN"/>
        </w:rPr>
      </w:pPr>
      <w:r>
        <w:rPr>
          <w:szCs w:val="24"/>
          <w:lang w:eastAsia="zh-CN"/>
        </w:rPr>
        <w:t>12.3. medicinos statistikos pagrindus;</w:t>
      </w:r>
    </w:p>
    <w:p w:rsidR="00E258BB" w:rsidRDefault="0044392A">
      <w:pPr>
        <w:tabs>
          <w:tab w:val="left" w:pos="851"/>
          <w:tab w:val="left" w:pos="993"/>
        </w:tabs>
        <w:suppressAutoHyphens/>
        <w:ind w:firstLine="426"/>
        <w:jc w:val="both"/>
        <w:rPr>
          <w:szCs w:val="24"/>
          <w:lang w:eastAsia="zh-CN"/>
        </w:rPr>
      </w:pPr>
      <w:r>
        <w:rPr>
          <w:szCs w:val="24"/>
          <w:lang w:eastAsia="zh-CN"/>
        </w:rPr>
        <w:t>12.4. sveikatos draudimo pagrindus;</w:t>
      </w:r>
    </w:p>
    <w:p w:rsidR="00E258BB" w:rsidRDefault="0044392A">
      <w:pPr>
        <w:tabs>
          <w:tab w:val="left" w:pos="851"/>
          <w:tab w:val="left" w:pos="993"/>
        </w:tabs>
        <w:suppressAutoHyphens/>
        <w:ind w:firstLine="426"/>
        <w:jc w:val="both"/>
        <w:rPr>
          <w:szCs w:val="24"/>
          <w:lang w:eastAsia="zh-CN"/>
        </w:rPr>
      </w:pPr>
      <w:r>
        <w:rPr>
          <w:szCs w:val="24"/>
          <w:lang w:eastAsia="zh-CN"/>
        </w:rPr>
        <w:t>12.5. sveikatos teisės pagrindus;</w:t>
      </w:r>
    </w:p>
    <w:p w:rsidR="00E258BB" w:rsidRDefault="0044392A">
      <w:pPr>
        <w:tabs>
          <w:tab w:val="left" w:pos="851"/>
          <w:tab w:val="left" w:pos="993"/>
        </w:tabs>
        <w:suppressAutoHyphens/>
        <w:ind w:firstLine="426"/>
        <w:jc w:val="both"/>
        <w:rPr>
          <w:szCs w:val="24"/>
          <w:lang w:eastAsia="zh-CN"/>
        </w:rPr>
      </w:pPr>
      <w:r>
        <w:rPr>
          <w:szCs w:val="24"/>
          <w:lang w:eastAsia="zh-CN"/>
        </w:rPr>
        <w:t xml:space="preserve">12.6. </w:t>
      </w:r>
      <w:r>
        <w:rPr>
          <w:color w:val="000000"/>
          <w:szCs w:val="24"/>
          <w:lang w:eastAsia="zh-CN"/>
        </w:rPr>
        <w:t>sveikatos priežiūrą reglamentuojančius teisės aktus;</w:t>
      </w:r>
    </w:p>
    <w:p w:rsidR="00E258BB" w:rsidRDefault="0044392A">
      <w:pPr>
        <w:tabs>
          <w:tab w:val="left" w:pos="1134"/>
        </w:tabs>
        <w:suppressAutoHyphens/>
        <w:ind w:firstLine="426"/>
        <w:jc w:val="both"/>
        <w:rPr>
          <w:szCs w:val="24"/>
          <w:lang w:eastAsia="zh-CN"/>
        </w:rPr>
      </w:pPr>
      <w:r>
        <w:rPr>
          <w:szCs w:val="24"/>
          <w:lang w:eastAsia="zh-CN"/>
        </w:rPr>
        <w:t xml:space="preserve">12.7. </w:t>
      </w:r>
      <w:r>
        <w:rPr>
          <w:color w:val="000000"/>
          <w:szCs w:val="24"/>
          <w:lang w:eastAsia="zh-CN"/>
        </w:rPr>
        <w:t>sveikatos stiprinimo principus ir ligų profilaktiką;</w:t>
      </w:r>
    </w:p>
    <w:p w:rsidR="00E258BB" w:rsidRDefault="0044392A">
      <w:pPr>
        <w:tabs>
          <w:tab w:val="left" w:pos="851"/>
          <w:tab w:val="left" w:pos="993"/>
        </w:tabs>
        <w:suppressAutoHyphens/>
        <w:ind w:firstLine="426"/>
        <w:jc w:val="both"/>
        <w:rPr>
          <w:szCs w:val="24"/>
          <w:lang w:eastAsia="zh-CN"/>
        </w:rPr>
      </w:pPr>
      <w:r>
        <w:rPr>
          <w:szCs w:val="24"/>
          <w:lang w:eastAsia="zh-CN"/>
        </w:rPr>
        <w:t>12.8. naudojimosi informacinėmis ir ryšio technologijomis būdus, mokėti jomis naudotis.</w:t>
      </w:r>
    </w:p>
    <w:p w:rsidR="00E258BB" w:rsidRDefault="0044392A">
      <w:pPr>
        <w:tabs>
          <w:tab w:val="left" w:pos="851"/>
        </w:tabs>
        <w:suppressAutoHyphens/>
        <w:ind w:firstLine="426"/>
        <w:jc w:val="both"/>
        <w:rPr>
          <w:szCs w:val="24"/>
          <w:lang w:eastAsia="zh-CN"/>
        </w:rPr>
      </w:pPr>
      <w:r>
        <w:rPr>
          <w:szCs w:val="24"/>
          <w:lang w:eastAsia="zh-CN"/>
        </w:rPr>
        <w:t>13. Bendrosios praktikos slaugytojas turi išmanyti:</w:t>
      </w:r>
    </w:p>
    <w:p w:rsidR="00E258BB" w:rsidRDefault="0044392A">
      <w:pPr>
        <w:tabs>
          <w:tab w:val="left" w:pos="1134"/>
        </w:tabs>
        <w:suppressAutoHyphens/>
        <w:ind w:firstLine="426"/>
        <w:jc w:val="both"/>
        <w:rPr>
          <w:szCs w:val="24"/>
          <w:lang w:eastAsia="zh-CN"/>
        </w:rPr>
      </w:pPr>
      <w:r>
        <w:rPr>
          <w:szCs w:val="24"/>
          <w:lang w:eastAsia="zh-CN"/>
        </w:rPr>
        <w:t xml:space="preserve">13.1. </w:t>
      </w:r>
      <w:r>
        <w:rPr>
          <w:color w:val="000000"/>
          <w:szCs w:val="24"/>
          <w:lang w:eastAsia="zh-CN"/>
        </w:rPr>
        <w:t>darbuotojų saugos ir sveikatos principus;</w:t>
      </w:r>
    </w:p>
    <w:p w:rsidR="00E258BB" w:rsidRDefault="0044392A">
      <w:pPr>
        <w:tabs>
          <w:tab w:val="left" w:pos="1134"/>
        </w:tabs>
        <w:suppressAutoHyphens/>
        <w:ind w:firstLine="426"/>
        <w:jc w:val="both"/>
        <w:rPr>
          <w:szCs w:val="24"/>
          <w:lang w:eastAsia="zh-CN"/>
        </w:rPr>
      </w:pPr>
      <w:r>
        <w:rPr>
          <w:szCs w:val="24"/>
          <w:lang w:eastAsia="zh-CN"/>
        </w:rPr>
        <w:t xml:space="preserve">13.2. </w:t>
      </w:r>
      <w:r>
        <w:rPr>
          <w:color w:val="000000"/>
          <w:szCs w:val="24"/>
          <w:lang w:eastAsia="zh-CN"/>
        </w:rPr>
        <w:t>higienos normų</w:t>
      </w:r>
      <w:r>
        <w:rPr>
          <w:sz w:val="16"/>
          <w:szCs w:val="24"/>
          <w:lang w:eastAsia="zh-CN"/>
        </w:rPr>
        <w:t xml:space="preserve">, </w:t>
      </w:r>
      <w:r>
        <w:rPr>
          <w:szCs w:val="24"/>
          <w:lang w:eastAsia="zh-CN"/>
        </w:rPr>
        <w:t xml:space="preserve">reglamentuojančių asmens sveikatos priežiūros įstaigų veiklą, </w:t>
      </w:r>
      <w:r>
        <w:rPr>
          <w:color w:val="000000"/>
          <w:szCs w:val="24"/>
          <w:lang w:eastAsia="zh-CN"/>
        </w:rPr>
        <w:t>reikalavimus;</w:t>
      </w:r>
    </w:p>
    <w:p w:rsidR="00E258BB" w:rsidRDefault="0044392A">
      <w:pPr>
        <w:tabs>
          <w:tab w:val="left" w:pos="851"/>
          <w:tab w:val="left" w:pos="993"/>
        </w:tabs>
        <w:suppressAutoHyphens/>
        <w:ind w:firstLine="426"/>
        <w:jc w:val="both"/>
        <w:rPr>
          <w:color w:val="000000"/>
          <w:szCs w:val="24"/>
          <w:lang w:eastAsia="zh-CN"/>
        </w:rPr>
      </w:pPr>
      <w:r>
        <w:rPr>
          <w:szCs w:val="24"/>
          <w:lang w:eastAsia="zh-CN"/>
        </w:rPr>
        <w:t xml:space="preserve">13.3. </w:t>
      </w:r>
      <w:r>
        <w:rPr>
          <w:color w:val="000000"/>
          <w:szCs w:val="24"/>
          <w:lang w:eastAsia="zh-CN"/>
        </w:rPr>
        <w:t xml:space="preserve">profesinės etikos nuostatas; </w:t>
      </w:r>
    </w:p>
    <w:p w:rsidR="00E258BB" w:rsidRDefault="0044392A">
      <w:pPr>
        <w:tabs>
          <w:tab w:val="left" w:pos="851"/>
          <w:tab w:val="left" w:pos="993"/>
        </w:tabs>
        <w:suppressAutoHyphens/>
        <w:ind w:firstLine="426"/>
        <w:jc w:val="both"/>
        <w:rPr>
          <w:szCs w:val="24"/>
          <w:lang w:eastAsia="zh-CN"/>
        </w:rPr>
      </w:pPr>
      <w:r>
        <w:rPr>
          <w:szCs w:val="24"/>
          <w:lang w:eastAsia="zh-CN"/>
        </w:rPr>
        <w:t>13.4. fizinių, psichologinių, kultūrinių, etninių, ekonominių, politinių ir aplinkos veiksnių įtaką žmogaus sveikatai;</w:t>
      </w:r>
    </w:p>
    <w:p w:rsidR="00E258BB" w:rsidRDefault="0044392A">
      <w:pPr>
        <w:tabs>
          <w:tab w:val="left" w:pos="851"/>
          <w:tab w:val="left" w:pos="993"/>
        </w:tabs>
        <w:suppressAutoHyphens/>
        <w:ind w:firstLine="426"/>
        <w:jc w:val="both"/>
        <w:rPr>
          <w:szCs w:val="24"/>
          <w:lang w:eastAsia="zh-CN"/>
        </w:rPr>
      </w:pPr>
      <w:r>
        <w:rPr>
          <w:szCs w:val="24"/>
          <w:lang w:eastAsia="zh-CN"/>
        </w:rPr>
        <w:t xml:space="preserve">13.5. </w:t>
      </w:r>
      <w:r>
        <w:rPr>
          <w:color w:val="000000"/>
          <w:szCs w:val="24"/>
          <w:lang w:eastAsia="zh-CN"/>
        </w:rPr>
        <w:t>žmogaus organizmo anatominius ir fiziologinius ypatumus įvairiais amžiaus tarpsniais;</w:t>
      </w:r>
    </w:p>
    <w:p w:rsidR="00E258BB" w:rsidRDefault="0044392A">
      <w:pPr>
        <w:tabs>
          <w:tab w:val="left" w:pos="851"/>
          <w:tab w:val="left" w:pos="993"/>
        </w:tabs>
        <w:suppressAutoHyphens/>
        <w:ind w:firstLine="426"/>
        <w:jc w:val="both"/>
        <w:rPr>
          <w:szCs w:val="24"/>
          <w:lang w:eastAsia="zh-CN"/>
        </w:rPr>
      </w:pPr>
      <w:r>
        <w:rPr>
          <w:szCs w:val="24"/>
          <w:lang w:eastAsia="zh-CN"/>
        </w:rPr>
        <w:t xml:space="preserve">13.6. </w:t>
      </w:r>
      <w:r>
        <w:rPr>
          <w:color w:val="000000"/>
          <w:szCs w:val="24"/>
          <w:lang w:eastAsia="zh-CN"/>
        </w:rPr>
        <w:t>bendras organizmo reakcijas į patologiją;</w:t>
      </w:r>
    </w:p>
    <w:p w:rsidR="00E258BB" w:rsidRDefault="0044392A">
      <w:pPr>
        <w:tabs>
          <w:tab w:val="left" w:pos="851"/>
          <w:tab w:val="left" w:pos="993"/>
        </w:tabs>
        <w:suppressAutoHyphens/>
        <w:ind w:firstLine="426"/>
        <w:jc w:val="both"/>
        <w:rPr>
          <w:szCs w:val="24"/>
          <w:lang w:eastAsia="zh-CN"/>
        </w:rPr>
      </w:pPr>
      <w:r>
        <w:rPr>
          <w:szCs w:val="24"/>
          <w:lang w:eastAsia="zh-CN"/>
        </w:rPr>
        <w:t xml:space="preserve">13.7. </w:t>
      </w:r>
      <w:r>
        <w:rPr>
          <w:color w:val="000000"/>
          <w:szCs w:val="24"/>
          <w:lang w:eastAsia="zh-CN"/>
        </w:rPr>
        <w:t>patologinius procesus, vykstančius žmogaus organizme;</w:t>
      </w:r>
    </w:p>
    <w:p w:rsidR="00E258BB" w:rsidRDefault="0044392A">
      <w:pPr>
        <w:tabs>
          <w:tab w:val="left" w:pos="851"/>
          <w:tab w:val="left" w:pos="993"/>
        </w:tabs>
        <w:suppressAutoHyphens/>
        <w:ind w:firstLine="426"/>
        <w:jc w:val="both"/>
        <w:rPr>
          <w:szCs w:val="24"/>
          <w:lang w:eastAsia="zh-CN"/>
        </w:rPr>
      </w:pPr>
      <w:r>
        <w:rPr>
          <w:szCs w:val="24"/>
          <w:lang w:eastAsia="zh-CN"/>
        </w:rPr>
        <w:t xml:space="preserve">13.8. asmens sveikatos būklės pokyčius, sutrikimus, ligų </w:t>
      </w:r>
      <w:r>
        <w:rPr>
          <w:color w:val="000000"/>
          <w:szCs w:val="24"/>
          <w:lang w:eastAsia="zh-CN"/>
        </w:rPr>
        <w:t>plitimo būdus ir galimas komplikacijas</w:t>
      </w:r>
      <w:r>
        <w:rPr>
          <w:szCs w:val="24"/>
          <w:lang w:eastAsia="zh-CN"/>
        </w:rPr>
        <w:t>;</w:t>
      </w:r>
    </w:p>
    <w:p w:rsidR="00E258BB" w:rsidRDefault="0044392A">
      <w:pPr>
        <w:tabs>
          <w:tab w:val="left" w:pos="851"/>
          <w:tab w:val="left" w:pos="993"/>
        </w:tabs>
        <w:suppressAutoHyphens/>
        <w:ind w:firstLine="426"/>
        <w:jc w:val="both"/>
        <w:rPr>
          <w:szCs w:val="24"/>
          <w:lang w:eastAsia="zh-CN"/>
        </w:rPr>
      </w:pPr>
      <w:r>
        <w:rPr>
          <w:szCs w:val="24"/>
          <w:lang w:eastAsia="zh-CN"/>
        </w:rPr>
        <w:t>13.9. vaistinių preparatų farmakokinetikos</w:t>
      </w:r>
      <w:r>
        <w:rPr>
          <w:spacing w:val="-15"/>
          <w:szCs w:val="24"/>
          <w:lang w:eastAsia="zh-CN"/>
        </w:rPr>
        <w:t xml:space="preserve"> </w:t>
      </w:r>
      <w:r>
        <w:rPr>
          <w:szCs w:val="24"/>
          <w:lang w:eastAsia="zh-CN"/>
        </w:rPr>
        <w:t>ir</w:t>
      </w:r>
      <w:r>
        <w:rPr>
          <w:spacing w:val="-15"/>
          <w:szCs w:val="24"/>
          <w:lang w:eastAsia="zh-CN"/>
        </w:rPr>
        <w:t xml:space="preserve"> </w:t>
      </w:r>
      <w:r>
        <w:rPr>
          <w:szCs w:val="24"/>
          <w:lang w:eastAsia="zh-CN"/>
        </w:rPr>
        <w:t>farmakodinamikos pagrindus, vartojimo ypatumus ir vaistinių</w:t>
      </w:r>
      <w:r>
        <w:rPr>
          <w:spacing w:val="-2"/>
          <w:szCs w:val="24"/>
          <w:lang w:eastAsia="zh-CN"/>
        </w:rPr>
        <w:t xml:space="preserve"> </w:t>
      </w:r>
      <w:r>
        <w:rPr>
          <w:szCs w:val="24"/>
          <w:lang w:eastAsia="zh-CN"/>
        </w:rPr>
        <w:t>preparatų</w:t>
      </w:r>
      <w:r>
        <w:rPr>
          <w:spacing w:val="-1"/>
          <w:szCs w:val="24"/>
          <w:lang w:eastAsia="zh-CN"/>
        </w:rPr>
        <w:t xml:space="preserve"> </w:t>
      </w:r>
      <w:r>
        <w:rPr>
          <w:szCs w:val="24"/>
          <w:lang w:eastAsia="zh-CN"/>
        </w:rPr>
        <w:t>laikymo</w:t>
      </w:r>
      <w:r>
        <w:rPr>
          <w:spacing w:val="-1"/>
          <w:szCs w:val="24"/>
          <w:lang w:eastAsia="zh-CN"/>
        </w:rPr>
        <w:t xml:space="preserve"> </w:t>
      </w:r>
      <w:r>
        <w:rPr>
          <w:spacing w:val="-2"/>
          <w:szCs w:val="24"/>
          <w:lang w:eastAsia="zh-CN"/>
        </w:rPr>
        <w:t>taisykles;</w:t>
      </w:r>
    </w:p>
    <w:p w:rsidR="00E258BB" w:rsidRDefault="0044392A">
      <w:pPr>
        <w:tabs>
          <w:tab w:val="left" w:pos="1134"/>
        </w:tabs>
        <w:suppressAutoHyphens/>
        <w:ind w:firstLine="426"/>
        <w:jc w:val="both"/>
        <w:rPr>
          <w:szCs w:val="24"/>
          <w:lang w:eastAsia="zh-CN"/>
        </w:rPr>
      </w:pPr>
      <w:r>
        <w:rPr>
          <w:szCs w:val="24"/>
          <w:lang w:eastAsia="zh-CN"/>
        </w:rPr>
        <w:t xml:space="preserve">13.10. </w:t>
      </w:r>
      <w:r>
        <w:rPr>
          <w:color w:val="000000"/>
          <w:szCs w:val="24"/>
          <w:lang w:eastAsia="zh-CN"/>
        </w:rPr>
        <w:t xml:space="preserve">medicinos priemonių, </w:t>
      </w:r>
      <w:r>
        <w:rPr>
          <w:szCs w:val="24"/>
          <w:lang w:eastAsia="zh-CN"/>
        </w:rPr>
        <w:t>reikalingų asmens sveikatos priežiūros paslaugoms pagal Lietuvos medicinos normoje nustatytą bendrosios praktikos slaugytojo kompetenciją teikti,</w:t>
      </w:r>
      <w:r>
        <w:rPr>
          <w:color w:val="000000"/>
          <w:szCs w:val="24"/>
          <w:lang w:eastAsia="zh-CN"/>
        </w:rPr>
        <w:t xml:space="preserve"> veikimo ir valdymo principus;</w:t>
      </w:r>
    </w:p>
    <w:p w:rsidR="00E258BB" w:rsidRDefault="0044392A">
      <w:pPr>
        <w:tabs>
          <w:tab w:val="left" w:pos="851"/>
          <w:tab w:val="left" w:pos="993"/>
        </w:tabs>
        <w:suppressAutoHyphens/>
        <w:ind w:firstLine="426"/>
        <w:jc w:val="both"/>
        <w:rPr>
          <w:szCs w:val="24"/>
          <w:lang w:eastAsia="zh-CN"/>
        </w:rPr>
      </w:pPr>
      <w:r>
        <w:rPr>
          <w:szCs w:val="24"/>
          <w:lang w:eastAsia="zh-CN"/>
        </w:rPr>
        <w:t>13.11. medicinos priemonių paruošimo dezinfekcijai ir sterilizacijai būdus;</w:t>
      </w:r>
    </w:p>
    <w:p w:rsidR="00E258BB" w:rsidRDefault="0044392A">
      <w:pPr>
        <w:tabs>
          <w:tab w:val="left" w:pos="1134"/>
        </w:tabs>
        <w:suppressAutoHyphens/>
        <w:ind w:firstLine="426"/>
        <w:jc w:val="both"/>
        <w:rPr>
          <w:szCs w:val="24"/>
          <w:lang w:eastAsia="zh-CN"/>
        </w:rPr>
      </w:pPr>
      <w:r>
        <w:rPr>
          <w:szCs w:val="24"/>
          <w:lang w:eastAsia="zh-CN"/>
        </w:rPr>
        <w:t xml:space="preserve">13.12. </w:t>
      </w:r>
      <w:r>
        <w:rPr>
          <w:color w:val="000000"/>
          <w:szCs w:val="24"/>
          <w:lang w:eastAsia="zh-CN"/>
        </w:rPr>
        <w:t>biomedicininių tyrimų atlikimo principus;</w:t>
      </w:r>
    </w:p>
    <w:p w:rsidR="00E258BB" w:rsidRDefault="0044392A">
      <w:pPr>
        <w:tabs>
          <w:tab w:val="left" w:pos="851"/>
          <w:tab w:val="left" w:pos="993"/>
        </w:tabs>
        <w:suppressAutoHyphens/>
        <w:ind w:firstLine="426"/>
        <w:jc w:val="both"/>
        <w:rPr>
          <w:szCs w:val="24"/>
          <w:lang w:eastAsia="zh-CN"/>
        </w:rPr>
      </w:pPr>
      <w:r>
        <w:rPr>
          <w:szCs w:val="24"/>
          <w:lang w:eastAsia="zh-CN"/>
        </w:rPr>
        <w:t xml:space="preserve">13.13. </w:t>
      </w:r>
      <w:r>
        <w:rPr>
          <w:color w:val="000000"/>
          <w:szCs w:val="24"/>
          <w:lang w:eastAsia="zh-CN"/>
        </w:rPr>
        <w:t>dietetikos principus;</w:t>
      </w:r>
    </w:p>
    <w:p w:rsidR="00E258BB" w:rsidRDefault="0044392A">
      <w:pPr>
        <w:tabs>
          <w:tab w:val="left" w:pos="851"/>
          <w:tab w:val="left" w:pos="993"/>
        </w:tabs>
        <w:suppressAutoHyphens/>
        <w:ind w:firstLine="426"/>
        <w:jc w:val="both"/>
        <w:rPr>
          <w:szCs w:val="24"/>
          <w:lang w:eastAsia="zh-CN"/>
        </w:rPr>
      </w:pPr>
      <w:r>
        <w:rPr>
          <w:szCs w:val="24"/>
          <w:lang w:eastAsia="zh-CN"/>
        </w:rPr>
        <w:t xml:space="preserve">13.14. </w:t>
      </w:r>
      <w:r>
        <w:rPr>
          <w:color w:val="000000"/>
          <w:szCs w:val="24"/>
          <w:lang w:eastAsia="zh-CN"/>
        </w:rPr>
        <w:t>imunoprofilaktikos principus ir jos įtaką sveikatai;</w:t>
      </w:r>
    </w:p>
    <w:p w:rsidR="00E258BB" w:rsidRDefault="0044392A">
      <w:pPr>
        <w:tabs>
          <w:tab w:val="left" w:pos="851"/>
          <w:tab w:val="left" w:pos="1134"/>
        </w:tabs>
        <w:suppressAutoHyphens/>
        <w:ind w:firstLine="426"/>
        <w:jc w:val="both"/>
        <w:rPr>
          <w:szCs w:val="24"/>
          <w:lang w:eastAsia="zh-CN"/>
        </w:rPr>
      </w:pPr>
      <w:r>
        <w:rPr>
          <w:szCs w:val="24"/>
          <w:lang w:eastAsia="zh-CN"/>
        </w:rPr>
        <w:t xml:space="preserve">13.15. </w:t>
      </w:r>
      <w:r>
        <w:rPr>
          <w:color w:val="000000"/>
          <w:szCs w:val="24"/>
          <w:lang w:eastAsia="zh-CN"/>
        </w:rPr>
        <w:t>skausmo valdymo principus;</w:t>
      </w:r>
    </w:p>
    <w:p w:rsidR="00E258BB" w:rsidRDefault="0044392A">
      <w:pPr>
        <w:tabs>
          <w:tab w:val="left" w:pos="1134"/>
        </w:tabs>
        <w:suppressAutoHyphens/>
        <w:ind w:firstLine="426"/>
        <w:jc w:val="both"/>
        <w:rPr>
          <w:szCs w:val="24"/>
          <w:lang w:eastAsia="zh-CN"/>
        </w:rPr>
      </w:pPr>
      <w:r>
        <w:rPr>
          <w:szCs w:val="24"/>
          <w:lang w:eastAsia="zh-CN"/>
        </w:rPr>
        <w:t xml:space="preserve">13.16. </w:t>
      </w:r>
      <w:r>
        <w:rPr>
          <w:color w:val="000000"/>
          <w:szCs w:val="24"/>
          <w:lang w:eastAsia="zh-CN"/>
        </w:rPr>
        <w:t>slaugos procesą, slaugos modelius;</w:t>
      </w:r>
    </w:p>
    <w:p w:rsidR="00E258BB" w:rsidRDefault="0044392A">
      <w:pPr>
        <w:tabs>
          <w:tab w:val="left" w:pos="851"/>
          <w:tab w:val="left" w:pos="1134"/>
        </w:tabs>
        <w:suppressAutoHyphens/>
        <w:ind w:firstLine="426"/>
        <w:jc w:val="both"/>
        <w:rPr>
          <w:szCs w:val="24"/>
          <w:lang w:eastAsia="zh-CN"/>
        </w:rPr>
      </w:pPr>
      <w:r>
        <w:rPr>
          <w:szCs w:val="24"/>
          <w:lang w:eastAsia="zh-CN"/>
        </w:rPr>
        <w:t xml:space="preserve">13.17. </w:t>
      </w:r>
      <w:r>
        <w:rPr>
          <w:color w:val="000000"/>
          <w:szCs w:val="24"/>
          <w:lang w:eastAsia="zh-CN"/>
        </w:rPr>
        <w:t>įvairaus amžiaus asmenų, turinčių fizinės ir psichikos sveikatos sutrikimų, slaugos ypatumus;</w:t>
      </w:r>
    </w:p>
    <w:p w:rsidR="00E258BB" w:rsidRDefault="0044392A">
      <w:pPr>
        <w:tabs>
          <w:tab w:val="left" w:pos="851"/>
          <w:tab w:val="left" w:pos="1134"/>
        </w:tabs>
        <w:suppressAutoHyphens/>
        <w:ind w:firstLine="426"/>
        <w:jc w:val="both"/>
        <w:rPr>
          <w:color w:val="000000"/>
          <w:szCs w:val="24"/>
          <w:lang w:eastAsia="zh-CN"/>
        </w:rPr>
      </w:pPr>
      <w:r>
        <w:rPr>
          <w:szCs w:val="24"/>
          <w:lang w:eastAsia="zh-CN"/>
        </w:rPr>
        <w:t xml:space="preserve">13.18. </w:t>
      </w:r>
      <w:r>
        <w:rPr>
          <w:color w:val="000000"/>
          <w:szCs w:val="24"/>
          <w:lang w:eastAsia="zh-CN"/>
        </w:rPr>
        <w:t>specializuotos slaugos principus;</w:t>
      </w:r>
    </w:p>
    <w:p w:rsidR="00E258BB" w:rsidRDefault="0044392A">
      <w:pPr>
        <w:tabs>
          <w:tab w:val="left" w:pos="851"/>
          <w:tab w:val="left" w:pos="1134"/>
        </w:tabs>
        <w:suppressAutoHyphens/>
        <w:ind w:firstLine="426"/>
        <w:jc w:val="both"/>
        <w:rPr>
          <w:szCs w:val="24"/>
          <w:lang w:eastAsia="zh-CN"/>
        </w:rPr>
      </w:pPr>
      <w:r>
        <w:rPr>
          <w:szCs w:val="24"/>
          <w:lang w:eastAsia="zh-CN"/>
        </w:rPr>
        <w:t xml:space="preserve">13.19. </w:t>
      </w:r>
      <w:r>
        <w:rPr>
          <w:color w:val="000000"/>
          <w:szCs w:val="24"/>
          <w:lang w:eastAsia="zh-CN"/>
        </w:rPr>
        <w:t>nėščios ir pagimdžiusios moters slaugos ypatumus;</w:t>
      </w:r>
    </w:p>
    <w:p w:rsidR="00E258BB" w:rsidRDefault="0044392A">
      <w:pPr>
        <w:tabs>
          <w:tab w:val="left" w:pos="851"/>
          <w:tab w:val="left" w:pos="1134"/>
        </w:tabs>
        <w:suppressAutoHyphens/>
        <w:ind w:firstLine="426"/>
        <w:jc w:val="both"/>
        <w:rPr>
          <w:szCs w:val="24"/>
          <w:lang w:eastAsia="zh-CN"/>
        </w:rPr>
      </w:pPr>
      <w:r>
        <w:rPr>
          <w:szCs w:val="24"/>
          <w:lang w:eastAsia="zh-CN"/>
        </w:rPr>
        <w:t>13.20. pacientų sveikatos būklės vertinimo principus;</w:t>
      </w:r>
    </w:p>
    <w:p w:rsidR="00E258BB" w:rsidRDefault="0044392A">
      <w:pPr>
        <w:tabs>
          <w:tab w:val="left" w:pos="1134"/>
        </w:tabs>
        <w:suppressAutoHyphens/>
        <w:ind w:firstLine="426"/>
        <w:jc w:val="both"/>
        <w:rPr>
          <w:szCs w:val="24"/>
          <w:lang w:eastAsia="zh-CN"/>
        </w:rPr>
      </w:pPr>
      <w:r>
        <w:rPr>
          <w:szCs w:val="24"/>
          <w:lang w:eastAsia="zh-CN"/>
        </w:rPr>
        <w:t xml:space="preserve">13.21. </w:t>
      </w:r>
      <w:r>
        <w:rPr>
          <w:color w:val="000000"/>
          <w:szCs w:val="24"/>
          <w:lang w:eastAsia="zh-CN"/>
        </w:rPr>
        <w:t>pagrindinius medicininės reabilitacijos principus, metodus ir priemones;</w:t>
      </w:r>
    </w:p>
    <w:p w:rsidR="00E258BB" w:rsidRDefault="0044392A">
      <w:pPr>
        <w:tabs>
          <w:tab w:val="left" w:pos="851"/>
          <w:tab w:val="left" w:pos="1134"/>
        </w:tabs>
        <w:suppressAutoHyphens/>
        <w:ind w:firstLine="426"/>
        <w:jc w:val="both"/>
        <w:rPr>
          <w:szCs w:val="24"/>
          <w:lang w:eastAsia="zh-CN"/>
        </w:rPr>
      </w:pPr>
      <w:r>
        <w:rPr>
          <w:szCs w:val="24"/>
          <w:lang w:eastAsia="zh-CN"/>
        </w:rPr>
        <w:t xml:space="preserve">13.22. </w:t>
      </w:r>
      <w:r>
        <w:rPr>
          <w:color w:val="000000"/>
          <w:szCs w:val="24"/>
          <w:lang w:eastAsia="zh-CN"/>
        </w:rPr>
        <w:t>tanatologijos pagrindus.</w:t>
      </w:r>
    </w:p>
    <w:p w:rsidR="00E258BB" w:rsidRDefault="0044392A">
      <w:pPr>
        <w:tabs>
          <w:tab w:val="left" w:pos="851"/>
        </w:tabs>
        <w:suppressAutoHyphens/>
        <w:ind w:firstLine="426"/>
        <w:jc w:val="both"/>
        <w:rPr>
          <w:szCs w:val="24"/>
          <w:lang w:eastAsia="zh-CN"/>
        </w:rPr>
      </w:pPr>
      <w:r>
        <w:rPr>
          <w:szCs w:val="24"/>
          <w:lang w:eastAsia="zh-CN"/>
        </w:rPr>
        <w:t>14. Bendrosios praktikos slaugytojas turi gebėti:</w:t>
      </w:r>
    </w:p>
    <w:p w:rsidR="00E258BB" w:rsidRDefault="0044392A">
      <w:pPr>
        <w:tabs>
          <w:tab w:val="left" w:pos="851"/>
          <w:tab w:val="left" w:pos="993"/>
        </w:tabs>
        <w:suppressAutoHyphens/>
        <w:ind w:firstLine="426"/>
        <w:jc w:val="both"/>
        <w:rPr>
          <w:szCs w:val="24"/>
          <w:lang w:eastAsia="zh-CN"/>
        </w:rPr>
      </w:pPr>
      <w:r>
        <w:rPr>
          <w:szCs w:val="24"/>
          <w:lang w:eastAsia="zh-CN"/>
        </w:rPr>
        <w:t>14.1. pagal kompetenciją konsultuoti sveikus ir sergančius asmenis:</w:t>
      </w:r>
    </w:p>
    <w:p w:rsidR="00E258BB" w:rsidRDefault="0044392A">
      <w:pPr>
        <w:tabs>
          <w:tab w:val="left" w:pos="851"/>
          <w:tab w:val="left" w:pos="1134"/>
        </w:tabs>
        <w:suppressAutoHyphens/>
        <w:ind w:firstLine="426"/>
        <w:jc w:val="both"/>
        <w:rPr>
          <w:szCs w:val="24"/>
          <w:lang w:eastAsia="zh-CN"/>
        </w:rPr>
      </w:pPr>
      <w:r>
        <w:rPr>
          <w:szCs w:val="24"/>
          <w:lang w:eastAsia="zh-CN"/>
        </w:rPr>
        <w:t>14.1.1. įvertinti asmens sveikatos būklę;</w:t>
      </w:r>
    </w:p>
    <w:p w:rsidR="00E258BB" w:rsidRDefault="0044392A">
      <w:pPr>
        <w:tabs>
          <w:tab w:val="left" w:pos="851"/>
          <w:tab w:val="left" w:pos="1134"/>
        </w:tabs>
        <w:suppressAutoHyphens/>
        <w:ind w:firstLine="426"/>
        <w:jc w:val="both"/>
        <w:rPr>
          <w:szCs w:val="24"/>
          <w:lang w:eastAsia="zh-CN"/>
        </w:rPr>
      </w:pPr>
      <w:r>
        <w:rPr>
          <w:szCs w:val="24"/>
          <w:lang w:eastAsia="zh-CN"/>
        </w:rPr>
        <w:lastRenderedPageBreak/>
        <w:t>14.1.2. įvertinti ir valdyti paciento sveikatos rizikos veiksnius;</w:t>
      </w:r>
    </w:p>
    <w:p w:rsidR="00E258BB" w:rsidRDefault="0044392A">
      <w:pPr>
        <w:tabs>
          <w:tab w:val="left" w:pos="851"/>
          <w:tab w:val="left" w:pos="1134"/>
        </w:tabs>
        <w:suppressAutoHyphens/>
        <w:ind w:firstLine="426"/>
        <w:jc w:val="both"/>
        <w:rPr>
          <w:szCs w:val="24"/>
          <w:lang w:eastAsia="zh-CN"/>
        </w:rPr>
      </w:pPr>
      <w:r>
        <w:rPr>
          <w:szCs w:val="24"/>
          <w:lang w:eastAsia="zh-CN"/>
        </w:rPr>
        <w:t>14.1.3. valdyti lėtinėmis ar užkrečiamosiomis ligomis sergančių pacientų sveikatos būklę ir vykdyti pacientų, sergančių šiomis ligomis, stebėseną;</w:t>
      </w:r>
    </w:p>
    <w:p w:rsidR="00E258BB" w:rsidRDefault="0044392A">
      <w:pPr>
        <w:tabs>
          <w:tab w:val="left" w:pos="851"/>
          <w:tab w:val="left" w:pos="1560"/>
        </w:tabs>
        <w:suppressAutoHyphens/>
        <w:ind w:firstLine="426"/>
        <w:jc w:val="both"/>
        <w:rPr>
          <w:szCs w:val="24"/>
          <w:lang w:eastAsia="zh-CN"/>
        </w:rPr>
      </w:pPr>
      <w:r>
        <w:rPr>
          <w:szCs w:val="24"/>
          <w:lang w:eastAsia="zh-CN"/>
        </w:rPr>
        <w:t>14.1.4. į paciento lėtinių ligų valdymą įtraukti jo šeimą ar artimuosius;</w:t>
      </w:r>
    </w:p>
    <w:p w:rsidR="00E258BB" w:rsidRDefault="0044392A">
      <w:pPr>
        <w:tabs>
          <w:tab w:val="left" w:pos="851"/>
          <w:tab w:val="left" w:pos="1134"/>
        </w:tabs>
        <w:suppressAutoHyphens/>
        <w:ind w:firstLine="426"/>
        <w:jc w:val="both"/>
        <w:rPr>
          <w:szCs w:val="24"/>
          <w:lang w:eastAsia="zh-CN"/>
        </w:rPr>
      </w:pPr>
      <w:r>
        <w:rPr>
          <w:szCs w:val="24"/>
          <w:lang w:eastAsia="zh-CN"/>
        </w:rPr>
        <w:t>14.1.5. konsultuodamas pacientus, papildomai naudotis standartizuotomis skalėmis, anketomis;</w:t>
      </w:r>
    </w:p>
    <w:p w:rsidR="00E258BB" w:rsidRDefault="0044392A">
      <w:pPr>
        <w:tabs>
          <w:tab w:val="left" w:pos="993"/>
        </w:tabs>
        <w:suppressAutoHyphens/>
        <w:ind w:firstLine="426"/>
        <w:jc w:val="both"/>
        <w:rPr>
          <w:szCs w:val="24"/>
          <w:lang w:eastAsia="zh-CN"/>
        </w:rPr>
      </w:pPr>
      <w:r>
        <w:rPr>
          <w:szCs w:val="24"/>
          <w:lang w:eastAsia="zh-CN"/>
        </w:rPr>
        <w:t>14.2. nustatyti slaugos poreikius: rinkti</w:t>
      </w:r>
      <w:r>
        <w:rPr>
          <w:bCs/>
          <w:color w:val="000000"/>
          <w:szCs w:val="24"/>
          <w:lang w:eastAsia="zh-CN"/>
        </w:rPr>
        <w:t xml:space="preserve"> duomenis, </w:t>
      </w:r>
      <w:r>
        <w:rPr>
          <w:szCs w:val="24"/>
          <w:lang w:eastAsia="zh-CN"/>
        </w:rPr>
        <w:t>identifikuoti slaugos problemas ir formuluoti slaugos diagnozes;</w:t>
      </w:r>
    </w:p>
    <w:p w:rsidR="00E258BB" w:rsidRDefault="0044392A">
      <w:pPr>
        <w:tabs>
          <w:tab w:val="left" w:pos="993"/>
        </w:tabs>
        <w:suppressAutoHyphens/>
        <w:ind w:firstLine="426"/>
        <w:jc w:val="both"/>
        <w:rPr>
          <w:szCs w:val="24"/>
          <w:lang w:eastAsia="zh-CN"/>
        </w:rPr>
      </w:pPr>
      <w:r>
        <w:rPr>
          <w:szCs w:val="24"/>
          <w:lang w:eastAsia="zh-CN"/>
        </w:rPr>
        <w:t>14.3. sudaryti individualų slaugos planą: suskirstyti slaugos problemas pagal jų pobūdį, nustatyti svarbiausias slaugos diagnozes, suformuluoti slaugos tikslus ir numatyti slaugos veiksmus;</w:t>
      </w:r>
    </w:p>
    <w:p w:rsidR="00E258BB" w:rsidRDefault="0044392A">
      <w:pPr>
        <w:tabs>
          <w:tab w:val="left" w:pos="993"/>
        </w:tabs>
        <w:suppressAutoHyphens/>
        <w:ind w:firstLine="426"/>
        <w:jc w:val="both"/>
        <w:rPr>
          <w:szCs w:val="24"/>
          <w:lang w:eastAsia="zh-CN"/>
        </w:rPr>
      </w:pPr>
      <w:r>
        <w:rPr>
          <w:szCs w:val="24"/>
          <w:lang w:eastAsia="zh-CN"/>
        </w:rPr>
        <w:t>14.4. įvertinti slaugos indikacijas ir kontraindikacijas, supažindinti su jomis pacientą ir atlikti slaugos veiksmus;</w:t>
      </w:r>
    </w:p>
    <w:p w:rsidR="00E258BB" w:rsidRDefault="0044392A">
      <w:pPr>
        <w:tabs>
          <w:tab w:val="left" w:pos="993"/>
        </w:tabs>
        <w:suppressAutoHyphens/>
        <w:ind w:firstLine="426"/>
        <w:jc w:val="both"/>
        <w:rPr>
          <w:szCs w:val="24"/>
          <w:lang w:eastAsia="zh-CN"/>
        </w:rPr>
      </w:pPr>
      <w:r>
        <w:rPr>
          <w:szCs w:val="24"/>
          <w:lang w:eastAsia="zh-CN"/>
        </w:rPr>
        <w:t>14.5. analizuoti ir įvertinti slaugos rezultatus;</w:t>
      </w:r>
    </w:p>
    <w:p w:rsidR="00E258BB" w:rsidRDefault="0044392A">
      <w:pPr>
        <w:tabs>
          <w:tab w:val="left" w:pos="993"/>
        </w:tabs>
        <w:suppressAutoHyphens/>
        <w:ind w:firstLine="426"/>
        <w:jc w:val="both"/>
        <w:rPr>
          <w:szCs w:val="24"/>
          <w:lang w:eastAsia="zh-CN"/>
        </w:rPr>
      </w:pPr>
      <w:r>
        <w:rPr>
          <w:szCs w:val="24"/>
          <w:lang w:eastAsia="zh-CN"/>
        </w:rPr>
        <w:t>14.6. konsultuoti dėl gydytojo paskirtų vaistų vartojimo;</w:t>
      </w:r>
    </w:p>
    <w:p w:rsidR="00E258BB" w:rsidRDefault="0044392A">
      <w:pPr>
        <w:tabs>
          <w:tab w:val="left" w:pos="993"/>
        </w:tabs>
        <w:suppressAutoHyphens/>
        <w:ind w:firstLine="426"/>
        <w:jc w:val="both"/>
        <w:rPr>
          <w:szCs w:val="24"/>
          <w:lang w:eastAsia="zh-CN"/>
        </w:rPr>
      </w:pPr>
      <w:r>
        <w:rPr>
          <w:szCs w:val="24"/>
          <w:lang w:eastAsia="zh-CN"/>
        </w:rPr>
        <w:t>14.7. mokyti pacientą ir jo šeimos narius ar artimuosius sveikos gyvensenos, sveikatos tausojimo ir išsaugojimo, lėtinių ligų valdymo principų;</w:t>
      </w:r>
    </w:p>
    <w:p w:rsidR="00E258BB" w:rsidRDefault="0044392A">
      <w:pPr>
        <w:tabs>
          <w:tab w:val="left" w:pos="993"/>
        </w:tabs>
        <w:suppressAutoHyphens/>
        <w:ind w:firstLine="426"/>
        <w:jc w:val="both"/>
        <w:rPr>
          <w:szCs w:val="24"/>
          <w:lang w:eastAsia="zh-CN"/>
        </w:rPr>
      </w:pPr>
      <w:r>
        <w:rPr>
          <w:szCs w:val="24"/>
          <w:lang w:eastAsia="zh-CN"/>
        </w:rPr>
        <w:t>14.8. atsižvelgdamas į paciento sveikatos ir higienos būklę, koordinuoti slaugytojo padėjėjo darbą;</w:t>
      </w:r>
    </w:p>
    <w:p w:rsidR="00E258BB" w:rsidRDefault="0044392A">
      <w:pPr>
        <w:tabs>
          <w:tab w:val="left" w:pos="851"/>
          <w:tab w:val="left" w:pos="993"/>
        </w:tabs>
        <w:suppressAutoHyphens/>
        <w:ind w:firstLine="426"/>
        <w:jc w:val="both"/>
        <w:rPr>
          <w:szCs w:val="24"/>
          <w:lang w:eastAsia="zh-CN"/>
        </w:rPr>
      </w:pPr>
      <w:r>
        <w:rPr>
          <w:szCs w:val="24"/>
          <w:lang w:eastAsia="zh-CN"/>
        </w:rPr>
        <w:t>14.9. atlikti slaugos veiksmus:</w:t>
      </w:r>
    </w:p>
    <w:p w:rsidR="00E258BB" w:rsidRDefault="0044392A">
      <w:pPr>
        <w:tabs>
          <w:tab w:val="left" w:pos="851"/>
          <w:tab w:val="left" w:pos="1134"/>
        </w:tabs>
        <w:suppressAutoHyphens/>
        <w:ind w:firstLine="426"/>
        <w:jc w:val="both"/>
        <w:rPr>
          <w:szCs w:val="24"/>
          <w:lang w:eastAsia="zh-CN"/>
        </w:rPr>
      </w:pPr>
      <w:r>
        <w:rPr>
          <w:szCs w:val="24"/>
          <w:lang w:eastAsia="zh-CN"/>
        </w:rPr>
        <w:t>14.9.1. paruošti darbo vietą pagal aseptikos ir antiseptikos reikalavimus;</w:t>
      </w:r>
    </w:p>
    <w:p w:rsidR="00E258BB" w:rsidRDefault="0044392A">
      <w:pPr>
        <w:tabs>
          <w:tab w:val="left" w:pos="851"/>
          <w:tab w:val="left" w:pos="1134"/>
        </w:tabs>
        <w:suppressAutoHyphens/>
        <w:ind w:firstLine="426"/>
        <w:jc w:val="both"/>
        <w:rPr>
          <w:szCs w:val="24"/>
          <w:lang w:eastAsia="zh-CN"/>
        </w:rPr>
      </w:pPr>
      <w:r>
        <w:rPr>
          <w:szCs w:val="24"/>
          <w:lang w:eastAsia="zh-CN"/>
        </w:rPr>
        <w:t>14.9.2. paruošti tirpalus, skirtus valyti ir dezinfekuoti;</w:t>
      </w:r>
    </w:p>
    <w:p w:rsidR="00E258BB" w:rsidRDefault="0044392A">
      <w:pPr>
        <w:tabs>
          <w:tab w:val="left" w:pos="851"/>
          <w:tab w:val="left" w:pos="1134"/>
        </w:tabs>
        <w:suppressAutoHyphens/>
        <w:ind w:firstLine="426"/>
        <w:jc w:val="both"/>
        <w:rPr>
          <w:szCs w:val="24"/>
          <w:lang w:eastAsia="zh-CN"/>
        </w:rPr>
      </w:pPr>
      <w:r>
        <w:rPr>
          <w:szCs w:val="24"/>
          <w:lang w:eastAsia="zh-CN"/>
        </w:rPr>
        <w:t>14.9.3. ruošti, pakuoti medicinos priemones sterilizacijai, jas sandėliuoti;</w:t>
      </w:r>
    </w:p>
    <w:p w:rsidR="00E258BB" w:rsidRDefault="0044392A">
      <w:pPr>
        <w:tabs>
          <w:tab w:val="left" w:pos="851"/>
          <w:tab w:val="left" w:pos="1134"/>
        </w:tabs>
        <w:suppressAutoHyphens/>
        <w:ind w:firstLine="426"/>
        <w:jc w:val="both"/>
        <w:rPr>
          <w:szCs w:val="24"/>
          <w:lang w:eastAsia="zh-CN"/>
        </w:rPr>
      </w:pPr>
      <w:r>
        <w:rPr>
          <w:szCs w:val="24"/>
          <w:lang w:eastAsia="zh-CN"/>
        </w:rPr>
        <w:t>14.9.4. dirbti su medicinos priemonėmis ir jas prižiūrėti;</w:t>
      </w:r>
    </w:p>
    <w:p w:rsidR="00E258BB" w:rsidRDefault="0044392A">
      <w:pPr>
        <w:tabs>
          <w:tab w:val="left" w:pos="851"/>
          <w:tab w:val="left" w:pos="1134"/>
        </w:tabs>
        <w:suppressAutoHyphens/>
        <w:ind w:firstLine="426"/>
        <w:jc w:val="both"/>
        <w:rPr>
          <w:szCs w:val="24"/>
          <w:lang w:eastAsia="zh-CN"/>
        </w:rPr>
      </w:pPr>
      <w:r>
        <w:rPr>
          <w:szCs w:val="24"/>
          <w:lang w:eastAsia="zh-CN"/>
        </w:rPr>
        <w:t xml:space="preserve">14.9.5. </w:t>
      </w:r>
      <w:r>
        <w:rPr>
          <w:color w:val="000000"/>
          <w:szCs w:val="24"/>
          <w:lang w:eastAsia="zh-CN"/>
        </w:rPr>
        <w:t>registruoti hospitalines infekcijas, vykdyti jų prevenciją;</w:t>
      </w:r>
      <w:r>
        <w:rPr>
          <w:szCs w:val="24"/>
          <w:lang w:eastAsia="zh-CN"/>
        </w:rPr>
        <w:t xml:space="preserve"> </w:t>
      </w:r>
    </w:p>
    <w:p w:rsidR="00E258BB" w:rsidRDefault="0044392A">
      <w:pPr>
        <w:tabs>
          <w:tab w:val="left" w:pos="851"/>
          <w:tab w:val="left" w:pos="1134"/>
        </w:tabs>
        <w:suppressAutoHyphens/>
        <w:ind w:firstLine="426"/>
        <w:jc w:val="both"/>
        <w:rPr>
          <w:szCs w:val="24"/>
          <w:lang w:eastAsia="zh-CN"/>
        </w:rPr>
      </w:pPr>
      <w:r>
        <w:rPr>
          <w:szCs w:val="24"/>
          <w:lang w:eastAsia="zh-CN"/>
        </w:rPr>
        <w:t xml:space="preserve">14.9.6. </w:t>
      </w:r>
      <w:r>
        <w:rPr>
          <w:color w:val="000000"/>
          <w:szCs w:val="24"/>
          <w:lang w:eastAsia="zh-CN"/>
        </w:rPr>
        <w:t>tvarkyti medicinines atliekas;</w:t>
      </w:r>
    </w:p>
    <w:p w:rsidR="00E258BB" w:rsidRDefault="0044392A">
      <w:pPr>
        <w:tabs>
          <w:tab w:val="left" w:pos="851"/>
          <w:tab w:val="left" w:pos="1134"/>
        </w:tabs>
        <w:suppressAutoHyphens/>
        <w:ind w:firstLine="426"/>
        <w:jc w:val="both"/>
        <w:rPr>
          <w:szCs w:val="24"/>
          <w:lang w:eastAsia="zh-CN"/>
        </w:rPr>
      </w:pPr>
      <w:r>
        <w:rPr>
          <w:szCs w:val="24"/>
          <w:lang w:eastAsia="zh-CN"/>
        </w:rPr>
        <w:t>14.9.7. komplektuoti medicinos priemones slaugos procedūroms atlikti;</w:t>
      </w:r>
    </w:p>
    <w:p w:rsidR="00E258BB" w:rsidRDefault="0044392A">
      <w:pPr>
        <w:tabs>
          <w:tab w:val="left" w:pos="851"/>
          <w:tab w:val="left" w:pos="1134"/>
        </w:tabs>
        <w:suppressAutoHyphens/>
        <w:ind w:firstLine="426"/>
        <w:jc w:val="both"/>
        <w:rPr>
          <w:szCs w:val="24"/>
          <w:lang w:eastAsia="zh-CN"/>
        </w:rPr>
      </w:pPr>
      <w:r>
        <w:rPr>
          <w:szCs w:val="24"/>
          <w:lang w:eastAsia="zh-CN"/>
        </w:rPr>
        <w:t xml:space="preserve">14.9.8. paruošti pacientą diagnostinėms procedūroms ir laboratoriniams tyrimams, pagal kompetenciją suteikti pacientui informaciją žodžiu ir (ar) raštu apie pasiruošimą diagnostinėms procedūroms, laboratoriniams tyrimams, tyrimo ir procedūrų eigą bei galimas komplikacijas; </w:t>
      </w:r>
    </w:p>
    <w:p w:rsidR="00E258BB" w:rsidRDefault="0044392A">
      <w:pPr>
        <w:tabs>
          <w:tab w:val="left" w:pos="851"/>
          <w:tab w:val="left" w:pos="1134"/>
        </w:tabs>
        <w:suppressAutoHyphens/>
        <w:ind w:firstLine="426"/>
        <w:jc w:val="both"/>
        <w:rPr>
          <w:szCs w:val="24"/>
          <w:lang w:eastAsia="zh-CN"/>
        </w:rPr>
      </w:pPr>
      <w:r>
        <w:rPr>
          <w:szCs w:val="24"/>
          <w:lang w:eastAsia="zh-CN"/>
        </w:rPr>
        <w:t>14.9.9. diagnostinių procedūrų metu asistuoti gydytojui, stebėti paciento sveikatos būklę;</w:t>
      </w:r>
    </w:p>
    <w:p w:rsidR="00E258BB" w:rsidRDefault="0044392A">
      <w:pPr>
        <w:tabs>
          <w:tab w:val="left" w:pos="851"/>
          <w:tab w:val="left" w:pos="1276"/>
        </w:tabs>
        <w:suppressAutoHyphens/>
        <w:ind w:firstLine="426"/>
        <w:jc w:val="both"/>
        <w:rPr>
          <w:szCs w:val="24"/>
          <w:lang w:eastAsia="zh-CN"/>
        </w:rPr>
      </w:pPr>
      <w:r>
        <w:rPr>
          <w:szCs w:val="24"/>
          <w:lang w:eastAsia="zh-CN"/>
        </w:rPr>
        <w:t>14.9.10. paskirti laboratorinius tyrimus bei pagal kompetenciją (analičių rezultato ribose) vertinti jų rezultatus: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14.9.10.1. bendrą šlapimo tyrimą; </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14.9.10.2. bendrą kraujo tyrimą; </w:t>
      </w:r>
    </w:p>
    <w:p w:rsidR="00E258BB" w:rsidRDefault="0044392A">
      <w:pPr>
        <w:tabs>
          <w:tab w:val="left" w:pos="851"/>
          <w:tab w:val="left" w:pos="1276"/>
        </w:tabs>
        <w:suppressAutoHyphens/>
        <w:ind w:firstLine="426"/>
        <w:jc w:val="both"/>
        <w:rPr>
          <w:strike/>
          <w:szCs w:val="24"/>
          <w:lang w:eastAsia="zh-CN"/>
        </w:rPr>
      </w:pPr>
      <w:r>
        <w:rPr>
          <w:szCs w:val="24"/>
          <w:lang w:eastAsia="zh-CN"/>
        </w:rPr>
        <w:t>14.9.10.3. gliukozės kiekio tyrimą;</w:t>
      </w:r>
      <w:r>
        <w:rPr>
          <w:strike/>
          <w:szCs w:val="24"/>
          <w:highlight w:val="yellow"/>
          <w:lang w:eastAsia="zh-CN"/>
        </w:rPr>
        <w:t xml:space="preserve"> </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14.9.10.4. uždegimo rodiklius (C reaktyvinį baltymą (CRB), eritrocitų nusėdimo greitį (ENG)); </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14.9.10.5. glikozilintą hemoglobiną; </w:t>
      </w:r>
    </w:p>
    <w:p w:rsidR="00E258BB" w:rsidRDefault="0044392A">
      <w:pPr>
        <w:tabs>
          <w:tab w:val="left" w:pos="851"/>
          <w:tab w:val="left" w:pos="1276"/>
        </w:tabs>
        <w:suppressAutoHyphens/>
        <w:ind w:firstLine="426"/>
        <w:jc w:val="both"/>
        <w:rPr>
          <w:strike/>
          <w:szCs w:val="24"/>
          <w:lang w:eastAsia="zh-CN"/>
        </w:rPr>
      </w:pPr>
      <w:r>
        <w:rPr>
          <w:szCs w:val="24"/>
          <w:lang w:eastAsia="zh-CN"/>
        </w:rPr>
        <w:t xml:space="preserve">14.9.10.6. protrombino laiką (INR); </w:t>
      </w:r>
      <w:r>
        <w:rPr>
          <w:strike/>
          <w:szCs w:val="24"/>
          <w:lang w:eastAsia="zh-CN"/>
        </w:rPr>
        <w:t xml:space="preserve"> </w:t>
      </w:r>
    </w:p>
    <w:p w:rsidR="00E258BB" w:rsidRDefault="0044392A">
      <w:pPr>
        <w:tabs>
          <w:tab w:val="left" w:pos="851"/>
          <w:tab w:val="left" w:pos="1276"/>
        </w:tabs>
        <w:suppressAutoHyphens/>
        <w:ind w:firstLine="426"/>
        <w:jc w:val="both"/>
        <w:rPr>
          <w:sz w:val="22"/>
          <w:szCs w:val="22"/>
        </w:rPr>
      </w:pPr>
      <w:r>
        <w:rPr>
          <w:szCs w:val="24"/>
          <w:lang w:eastAsia="zh-CN"/>
        </w:rPr>
        <w:t>14.9.11. nustatyti kraujo grupę ir Rh faktorių;</w:t>
      </w:r>
    </w:p>
    <w:p w:rsidR="00E258BB" w:rsidRDefault="0044392A">
      <w:pPr>
        <w:suppressAutoHyphens/>
        <w:ind w:firstLine="426"/>
        <w:jc w:val="both"/>
        <w:rPr>
          <w:szCs w:val="24"/>
          <w:lang w:eastAsia="zh-CN"/>
        </w:rPr>
      </w:pPr>
      <w:r>
        <w:rPr>
          <w:szCs w:val="24"/>
          <w:lang w:eastAsia="zh-CN"/>
        </w:rPr>
        <w:t xml:space="preserve">14.9.12. paskirti, atlikti ir įvertinti greitojo SARS-CoV-2 antigeno testo, greitojo SARS-CoV-2 antigeno ir gripo testo, greitojo gripo antigeno testo ir molekulinio laboratorinio tyrimo, </w:t>
      </w:r>
      <w:r>
        <w:rPr>
          <w:szCs w:val="24"/>
          <w:lang w:eastAsia="lt-LT"/>
        </w:rPr>
        <w:t>apimančio SARS-CoV-2 ir gripo viruso nustatymą,</w:t>
      </w:r>
      <w:r>
        <w:rPr>
          <w:szCs w:val="24"/>
          <w:lang w:eastAsia="zh-CN"/>
        </w:rPr>
        <w:t xml:space="preserve"> rezultatus ir diagnozuoti COVID-19 ligą </w:t>
      </w:r>
      <w:r>
        <w:rPr>
          <w:szCs w:val="24"/>
          <w:shd w:val="clear" w:color="auto" w:fill="FFFFFF"/>
          <w:lang w:eastAsia="zh-CN"/>
        </w:rPr>
        <w:t>(koronaviruso infekciją)</w:t>
      </w:r>
      <w:r>
        <w:rPr>
          <w:szCs w:val="24"/>
          <w:lang w:eastAsia="zh-CN"/>
        </w:rPr>
        <w:t xml:space="preserve"> ir gripą; </w:t>
      </w:r>
    </w:p>
    <w:p w:rsidR="00E258BB" w:rsidRDefault="0044392A">
      <w:pPr>
        <w:suppressAutoHyphens/>
        <w:ind w:firstLine="426"/>
        <w:jc w:val="both"/>
        <w:rPr>
          <w:szCs w:val="24"/>
          <w:lang w:eastAsia="zh-CN"/>
        </w:rPr>
      </w:pPr>
      <w:r>
        <w:rPr>
          <w:szCs w:val="24"/>
          <w:lang w:eastAsia="zh-CN"/>
        </w:rPr>
        <w:t xml:space="preserve">14.9.13. </w:t>
      </w:r>
      <w:r>
        <w:rPr>
          <w:spacing w:val="-2"/>
          <w:szCs w:val="24"/>
          <w:lang w:eastAsia="zh-CN"/>
        </w:rPr>
        <w:t>paskirti laboratorinius tyrimus, atliekamus vykdant prevencines programas</w:t>
      </w:r>
      <w:r>
        <w:rPr>
          <w:szCs w:val="24"/>
          <w:lang w:eastAsia="zh-CN"/>
        </w:rPr>
        <w:t>;</w:t>
      </w:r>
    </w:p>
    <w:p w:rsidR="00E258BB" w:rsidRDefault="0044392A">
      <w:pPr>
        <w:suppressAutoHyphens/>
        <w:ind w:firstLine="426"/>
        <w:jc w:val="both"/>
        <w:rPr>
          <w:szCs w:val="24"/>
          <w:lang w:eastAsia="zh-CN"/>
        </w:rPr>
      </w:pPr>
      <w:r>
        <w:rPr>
          <w:szCs w:val="24"/>
          <w:lang w:eastAsia="zh-CN"/>
        </w:rPr>
        <w:t>14.9.14. matuoti ir vertinti gliukozės kiekį kapiliariniame kraujyje;</w:t>
      </w:r>
    </w:p>
    <w:p w:rsidR="00E258BB" w:rsidRDefault="0044392A">
      <w:pPr>
        <w:tabs>
          <w:tab w:val="left" w:pos="851"/>
          <w:tab w:val="left" w:pos="1276"/>
        </w:tabs>
        <w:suppressAutoHyphens/>
        <w:ind w:firstLine="426"/>
        <w:jc w:val="both"/>
        <w:rPr>
          <w:szCs w:val="24"/>
          <w:lang w:eastAsia="zh-CN"/>
        </w:rPr>
      </w:pPr>
      <w:r>
        <w:rPr>
          <w:szCs w:val="24"/>
          <w:lang w:eastAsia="zh-CN"/>
        </w:rPr>
        <w:t>14.9.15. paimti, paruošti ir siųsti biologinės medžiagos mėginius diagnostiniam tyrimui;</w:t>
      </w:r>
    </w:p>
    <w:p w:rsidR="00E258BB" w:rsidRDefault="0044392A">
      <w:pPr>
        <w:tabs>
          <w:tab w:val="left" w:pos="851"/>
          <w:tab w:val="left" w:pos="1276"/>
        </w:tabs>
        <w:suppressAutoHyphens/>
        <w:ind w:firstLine="426"/>
        <w:jc w:val="both"/>
        <w:rPr>
          <w:szCs w:val="24"/>
          <w:lang w:eastAsia="zh-CN"/>
        </w:rPr>
      </w:pPr>
      <w:r>
        <w:rPr>
          <w:szCs w:val="24"/>
          <w:lang w:eastAsia="zh-CN"/>
        </w:rPr>
        <w:t>14.9.16. dirbti su laboratorine įranga (analizatoriais), pritaikyta šeimos gydytojų asmens sveikatos priežiūros paslaugoms teikti;</w:t>
      </w:r>
    </w:p>
    <w:p w:rsidR="00E258BB" w:rsidRDefault="0044392A">
      <w:pPr>
        <w:tabs>
          <w:tab w:val="left" w:pos="851"/>
          <w:tab w:val="left" w:pos="1276"/>
        </w:tabs>
        <w:suppressAutoHyphens/>
        <w:ind w:firstLine="426"/>
        <w:jc w:val="both"/>
        <w:rPr>
          <w:szCs w:val="24"/>
          <w:lang w:eastAsia="zh-CN"/>
        </w:rPr>
      </w:pPr>
      <w:r>
        <w:rPr>
          <w:szCs w:val="24"/>
          <w:lang w:eastAsia="zh-CN"/>
        </w:rPr>
        <w:t>14.9.17. pasiruošti punkcijai, siųsti punktato mėginį diagnostiniam tyrimui;</w:t>
      </w:r>
    </w:p>
    <w:p w:rsidR="00E258BB" w:rsidRDefault="0044392A">
      <w:pPr>
        <w:tabs>
          <w:tab w:val="left" w:pos="851"/>
          <w:tab w:val="left" w:pos="1276"/>
        </w:tabs>
        <w:suppressAutoHyphens/>
        <w:ind w:firstLine="426"/>
        <w:jc w:val="both"/>
        <w:rPr>
          <w:szCs w:val="24"/>
          <w:lang w:eastAsia="zh-CN"/>
        </w:rPr>
      </w:pPr>
      <w:r>
        <w:rPr>
          <w:szCs w:val="24"/>
          <w:lang w:eastAsia="zh-CN"/>
        </w:rPr>
        <w:t>14.9.18. paruošti biopsinės medžiagos mėginį ir siųsti diagnostiniam tyrimui;</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14.9.19. </w:t>
      </w:r>
      <w:r>
        <w:rPr>
          <w:szCs w:val="24"/>
          <w:lang w:eastAsia="lt-LT"/>
        </w:rPr>
        <w:t>paciento sveikatos būklę vertinti papildomai naudodamasis standartizuotomis skalėmis, anketomis;</w:t>
      </w:r>
      <w:r>
        <w:rPr>
          <w:szCs w:val="24"/>
          <w:lang w:eastAsia="zh-CN"/>
        </w:rPr>
        <w:t xml:space="preserve"> </w:t>
      </w:r>
    </w:p>
    <w:p w:rsidR="00E258BB" w:rsidRDefault="0044392A">
      <w:pPr>
        <w:tabs>
          <w:tab w:val="left" w:pos="851"/>
          <w:tab w:val="left" w:pos="1276"/>
        </w:tabs>
        <w:suppressAutoHyphens/>
        <w:ind w:firstLine="426"/>
        <w:jc w:val="both"/>
        <w:rPr>
          <w:szCs w:val="24"/>
          <w:lang w:eastAsia="zh-CN"/>
        </w:rPr>
      </w:pPr>
      <w:r>
        <w:rPr>
          <w:szCs w:val="24"/>
          <w:lang w:eastAsia="zh-CN"/>
        </w:rPr>
        <w:t>14.9.20. vykdyti pragulų profilaktiką ir priežiūrą;</w:t>
      </w:r>
    </w:p>
    <w:p w:rsidR="00E258BB" w:rsidRDefault="0044392A">
      <w:pPr>
        <w:tabs>
          <w:tab w:val="left" w:pos="851"/>
          <w:tab w:val="left" w:pos="1276"/>
        </w:tabs>
        <w:suppressAutoHyphens/>
        <w:ind w:firstLine="426"/>
        <w:jc w:val="both"/>
        <w:rPr>
          <w:szCs w:val="24"/>
          <w:lang w:eastAsia="zh-CN"/>
        </w:rPr>
      </w:pPr>
      <w:r>
        <w:rPr>
          <w:szCs w:val="24"/>
          <w:lang w:eastAsia="zh-CN"/>
        </w:rPr>
        <w:lastRenderedPageBreak/>
        <w:t>14.9.21. atlikti naujagimio bambutės priežiūrą;</w:t>
      </w:r>
    </w:p>
    <w:p w:rsidR="00E258BB" w:rsidRDefault="0044392A">
      <w:pPr>
        <w:tabs>
          <w:tab w:val="left" w:pos="851"/>
          <w:tab w:val="left" w:pos="1276"/>
        </w:tabs>
        <w:suppressAutoHyphens/>
        <w:ind w:firstLine="426"/>
        <w:jc w:val="both"/>
        <w:rPr>
          <w:szCs w:val="24"/>
          <w:lang w:eastAsia="zh-CN"/>
        </w:rPr>
      </w:pPr>
      <w:r>
        <w:rPr>
          <w:szCs w:val="24"/>
          <w:lang w:eastAsia="zh-CN"/>
        </w:rPr>
        <w:t>14.9.22. plauti makštį, atlikti makšties instiliacijas;</w:t>
      </w:r>
    </w:p>
    <w:p w:rsidR="00E258BB" w:rsidRDefault="0044392A">
      <w:pPr>
        <w:tabs>
          <w:tab w:val="left" w:pos="851"/>
          <w:tab w:val="left" w:pos="1276"/>
        </w:tabs>
        <w:suppressAutoHyphens/>
        <w:ind w:firstLine="426"/>
        <w:jc w:val="both"/>
        <w:rPr>
          <w:szCs w:val="24"/>
          <w:lang w:eastAsia="zh-CN"/>
        </w:rPr>
      </w:pPr>
      <w:r>
        <w:rPr>
          <w:szCs w:val="24"/>
          <w:lang w:eastAsia="zh-CN"/>
        </w:rPr>
        <w:t>14.9.23. keisti paciento kūno padėtį;</w:t>
      </w:r>
    </w:p>
    <w:p w:rsidR="00E258BB" w:rsidRDefault="0044392A">
      <w:pPr>
        <w:tabs>
          <w:tab w:val="left" w:pos="851"/>
          <w:tab w:val="left" w:pos="1276"/>
        </w:tabs>
        <w:suppressAutoHyphens/>
        <w:ind w:firstLine="426"/>
        <w:jc w:val="both"/>
        <w:rPr>
          <w:szCs w:val="24"/>
          <w:lang w:eastAsia="zh-CN"/>
        </w:rPr>
      </w:pPr>
      <w:r>
        <w:rPr>
          <w:szCs w:val="24"/>
          <w:lang w:eastAsia="zh-CN"/>
        </w:rPr>
        <w:t>14.9.24. transportuoti pacientą;</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14.9.25. padėti sunkiai vaikštantiems, judėti galintiems tik su pagalbinėmis priemonėmis pacientams;  </w:t>
      </w:r>
    </w:p>
    <w:p w:rsidR="00E258BB" w:rsidRDefault="0044392A">
      <w:pPr>
        <w:tabs>
          <w:tab w:val="left" w:pos="851"/>
          <w:tab w:val="left" w:pos="1276"/>
        </w:tabs>
        <w:suppressAutoHyphens/>
        <w:ind w:firstLine="426"/>
        <w:jc w:val="both"/>
        <w:rPr>
          <w:szCs w:val="24"/>
          <w:lang w:eastAsia="zh-CN"/>
        </w:rPr>
      </w:pPr>
      <w:r>
        <w:rPr>
          <w:szCs w:val="24"/>
          <w:lang w:eastAsia="zh-CN"/>
        </w:rPr>
        <w:t>14.9.26. matuoti, vertinti ir registruoti kūno temperatūrą įvairiomis medicinos priemonėmis ir įvairiose kūno vietose;</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14.9.27. stebėti, vertinti ir registruoti sąmonės būklę; </w:t>
      </w:r>
    </w:p>
    <w:p w:rsidR="00E258BB" w:rsidRDefault="0044392A">
      <w:pPr>
        <w:tabs>
          <w:tab w:val="left" w:pos="851"/>
          <w:tab w:val="left" w:pos="1276"/>
        </w:tabs>
        <w:suppressAutoHyphens/>
        <w:ind w:firstLine="426"/>
        <w:jc w:val="both"/>
        <w:rPr>
          <w:szCs w:val="24"/>
          <w:lang w:eastAsia="zh-CN"/>
        </w:rPr>
      </w:pPr>
      <w:r>
        <w:rPr>
          <w:szCs w:val="24"/>
          <w:lang w:eastAsia="zh-CN"/>
        </w:rPr>
        <w:t>14.9.28. matuoti, vertinti ir registruoti arterinį kraujo spaudimą ir kraujo prisotinimą deguonimi;</w:t>
      </w:r>
    </w:p>
    <w:p w:rsidR="00E258BB" w:rsidRDefault="0044392A">
      <w:pPr>
        <w:tabs>
          <w:tab w:val="left" w:pos="851"/>
          <w:tab w:val="left" w:pos="1276"/>
        </w:tabs>
        <w:suppressAutoHyphens/>
        <w:ind w:firstLine="426"/>
        <w:jc w:val="both"/>
        <w:rPr>
          <w:szCs w:val="24"/>
          <w:lang w:eastAsia="zh-CN"/>
        </w:rPr>
      </w:pPr>
      <w:r>
        <w:rPr>
          <w:szCs w:val="24"/>
          <w:lang w:eastAsia="zh-CN"/>
        </w:rPr>
        <w:t>14.9.29. skaičiuoti, vertinti ir registruoti pulsą ir kvėpavimo dažnį;</w:t>
      </w:r>
    </w:p>
    <w:p w:rsidR="00E258BB" w:rsidRDefault="0044392A">
      <w:pPr>
        <w:tabs>
          <w:tab w:val="left" w:pos="851"/>
          <w:tab w:val="left" w:pos="1276"/>
        </w:tabs>
        <w:suppressAutoHyphens/>
        <w:ind w:firstLine="426"/>
        <w:jc w:val="both"/>
        <w:rPr>
          <w:szCs w:val="24"/>
          <w:lang w:eastAsia="zh-CN"/>
        </w:rPr>
      </w:pPr>
      <w:r>
        <w:rPr>
          <w:szCs w:val="24"/>
          <w:lang w:eastAsia="zh-CN"/>
        </w:rPr>
        <w:t>14.9.30. pasiruošti defibriliacijai ir asistuoti jos metu;</w:t>
      </w:r>
    </w:p>
    <w:p w:rsidR="00E258BB" w:rsidRDefault="0044392A">
      <w:pPr>
        <w:tabs>
          <w:tab w:val="left" w:pos="851"/>
          <w:tab w:val="left" w:pos="1276"/>
        </w:tabs>
        <w:suppressAutoHyphens/>
        <w:ind w:firstLine="426"/>
        <w:jc w:val="both"/>
        <w:rPr>
          <w:szCs w:val="24"/>
          <w:lang w:eastAsia="zh-CN"/>
        </w:rPr>
      </w:pPr>
      <w:r>
        <w:rPr>
          <w:szCs w:val="24"/>
          <w:lang w:eastAsia="zh-CN"/>
        </w:rPr>
        <w:t>14.9.31. atlikti</w:t>
      </w:r>
      <w:r>
        <w:rPr>
          <w:spacing w:val="-13"/>
          <w:szCs w:val="24"/>
          <w:lang w:eastAsia="zh-CN"/>
        </w:rPr>
        <w:t xml:space="preserve"> </w:t>
      </w:r>
      <w:r>
        <w:rPr>
          <w:szCs w:val="24"/>
          <w:lang w:eastAsia="zh-CN"/>
        </w:rPr>
        <w:t>defibriliaciją automatiniu išoriniu defibriliatoriumi;</w:t>
      </w:r>
    </w:p>
    <w:p w:rsidR="00E258BB" w:rsidRDefault="0044392A">
      <w:pPr>
        <w:tabs>
          <w:tab w:val="left" w:pos="851"/>
          <w:tab w:val="left" w:pos="1276"/>
        </w:tabs>
        <w:suppressAutoHyphens/>
        <w:ind w:firstLine="426"/>
        <w:jc w:val="both"/>
        <w:rPr>
          <w:szCs w:val="24"/>
          <w:lang w:eastAsia="zh-CN"/>
        </w:rPr>
      </w:pPr>
      <w:r>
        <w:rPr>
          <w:szCs w:val="24"/>
          <w:lang w:eastAsia="zh-CN"/>
        </w:rPr>
        <w:t>14.9.32. užrašyti elektrokardiogramą;</w:t>
      </w:r>
    </w:p>
    <w:p w:rsidR="00E258BB" w:rsidRDefault="0044392A">
      <w:pPr>
        <w:tabs>
          <w:tab w:val="left" w:pos="851"/>
          <w:tab w:val="left" w:pos="1276"/>
        </w:tabs>
        <w:suppressAutoHyphens/>
        <w:ind w:firstLine="426"/>
        <w:jc w:val="both"/>
        <w:rPr>
          <w:szCs w:val="24"/>
          <w:lang w:eastAsia="zh-CN"/>
        </w:rPr>
      </w:pPr>
      <w:r>
        <w:rPr>
          <w:szCs w:val="24"/>
          <w:lang w:eastAsia="zh-CN"/>
        </w:rPr>
        <w:t>14.9.33. atlikti krūtinės ląstos paspaudimus ir dirbtinį kvėpavimą;</w:t>
      </w:r>
    </w:p>
    <w:p w:rsidR="00E258BB" w:rsidRDefault="0044392A">
      <w:pPr>
        <w:tabs>
          <w:tab w:val="left" w:pos="851"/>
          <w:tab w:val="left" w:pos="1276"/>
        </w:tabs>
        <w:suppressAutoHyphens/>
        <w:ind w:firstLine="426"/>
        <w:jc w:val="both"/>
        <w:rPr>
          <w:szCs w:val="24"/>
          <w:lang w:eastAsia="zh-CN"/>
        </w:rPr>
      </w:pPr>
      <w:r>
        <w:rPr>
          <w:szCs w:val="24"/>
          <w:lang w:eastAsia="zh-CN"/>
        </w:rPr>
        <w:t>14.9.34. matuoti gyvybinę plaučių talpą;</w:t>
      </w:r>
    </w:p>
    <w:p w:rsidR="00E258BB" w:rsidRDefault="0044392A">
      <w:pPr>
        <w:tabs>
          <w:tab w:val="left" w:pos="851"/>
          <w:tab w:val="left" w:pos="1276"/>
        </w:tabs>
        <w:suppressAutoHyphens/>
        <w:ind w:firstLine="426"/>
        <w:jc w:val="both"/>
        <w:rPr>
          <w:szCs w:val="24"/>
          <w:lang w:eastAsia="zh-CN"/>
        </w:rPr>
      </w:pPr>
      <w:r>
        <w:rPr>
          <w:szCs w:val="24"/>
          <w:lang w:eastAsia="zh-CN"/>
        </w:rPr>
        <w:t>14.9.35. išsiurbti kvėpavimo takų sekretą;</w:t>
      </w:r>
    </w:p>
    <w:p w:rsidR="00E258BB" w:rsidRDefault="0044392A">
      <w:pPr>
        <w:tabs>
          <w:tab w:val="left" w:pos="851"/>
          <w:tab w:val="left" w:pos="1276"/>
        </w:tabs>
        <w:suppressAutoHyphens/>
        <w:ind w:firstLine="426"/>
        <w:jc w:val="both"/>
        <w:rPr>
          <w:szCs w:val="24"/>
          <w:lang w:eastAsia="zh-CN"/>
        </w:rPr>
      </w:pPr>
      <w:r>
        <w:rPr>
          <w:szCs w:val="24"/>
          <w:lang w:eastAsia="zh-CN"/>
        </w:rPr>
        <w:t>14.9.36. atkurti viršutinių kvėpavimo takų praeinamumą orofaringiniu ar nazofaringiniu vamzdeliu;</w:t>
      </w:r>
    </w:p>
    <w:p w:rsidR="00E258BB" w:rsidRDefault="0044392A">
      <w:pPr>
        <w:tabs>
          <w:tab w:val="left" w:pos="851"/>
          <w:tab w:val="left" w:pos="1276"/>
        </w:tabs>
        <w:suppressAutoHyphens/>
        <w:ind w:firstLine="426"/>
        <w:jc w:val="both"/>
        <w:rPr>
          <w:szCs w:val="24"/>
          <w:lang w:eastAsia="zh-CN"/>
        </w:rPr>
      </w:pPr>
      <w:r>
        <w:rPr>
          <w:szCs w:val="24"/>
          <w:lang w:eastAsia="zh-CN"/>
        </w:rPr>
        <w:t>14.9.37. taikyti deguonies terapiją;</w:t>
      </w:r>
    </w:p>
    <w:p w:rsidR="00E258BB" w:rsidRDefault="0044392A">
      <w:pPr>
        <w:tabs>
          <w:tab w:val="left" w:pos="851"/>
          <w:tab w:val="left" w:pos="1276"/>
        </w:tabs>
        <w:suppressAutoHyphens/>
        <w:ind w:firstLine="426"/>
        <w:jc w:val="both"/>
        <w:rPr>
          <w:szCs w:val="24"/>
          <w:lang w:eastAsia="zh-CN"/>
        </w:rPr>
      </w:pPr>
      <w:r>
        <w:rPr>
          <w:szCs w:val="24"/>
          <w:lang w:eastAsia="zh-CN"/>
        </w:rPr>
        <w:t>14.9.38. prižiūrėti tracheostominį vamzdelį;</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14.9.39. kateterizuoti šlapimo pūslę ilgalaikiu </w:t>
      </w:r>
      <w:r>
        <w:rPr>
          <w:i/>
          <w:iCs/>
          <w:szCs w:val="24"/>
          <w:lang w:eastAsia="zh-CN"/>
        </w:rPr>
        <w:t>Folley</w:t>
      </w:r>
      <w:r>
        <w:rPr>
          <w:szCs w:val="24"/>
          <w:lang w:eastAsia="zh-CN"/>
        </w:rPr>
        <w:t xml:space="preserve"> ar vienkartiniu kateteriu;</w:t>
      </w:r>
    </w:p>
    <w:p w:rsidR="00E258BB" w:rsidRDefault="0044392A">
      <w:pPr>
        <w:tabs>
          <w:tab w:val="left" w:pos="851"/>
          <w:tab w:val="left" w:pos="1276"/>
        </w:tabs>
        <w:suppressAutoHyphens/>
        <w:ind w:firstLine="426"/>
        <w:jc w:val="both"/>
        <w:rPr>
          <w:szCs w:val="24"/>
          <w:lang w:eastAsia="zh-CN"/>
        </w:rPr>
      </w:pPr>
      <w:r>
        <w:rPr>
          <w:szCs w:val="24"/>
          <w:lang w:eastAsia="zh-CN"/>
        </w:rPr>
        <w:t>14.9.40. prižiūrėti ir keisti ilgalaikį šlapimo pūslės kateterį;</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14.9.41. </w:t>
      </w:r>
      <w:r>
        <w:rPr>
          <w:color w:val="000000"/>
          <w:szCs w:val="24"/>
          <w:lang w:eastAsia="zh-CN"/>
        </w:rPr>
        <w:t>stebėti, vertinti ir dokumentuoti paciento diurezę;</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14.9.42. </w:t>
      </w:r>
      <w:r>
        <w:rPr>
          <w:color w:val="000000"/>
          <w:szCs w:val="24"/>
          <w:lang w:eastAsia="zh-CN"/>
        </w:rPr>
        <w:t>plauti šlapimo pūslę, atlikti šlapimo pūslės instiliaciją minkštu kateteriu;</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14.9.43. </w:t>
      </w:r>
      <w:r>
        <w:rPr>
          <w:color w:val="000000"/>
          <w:szCs w:val="24"/>
          <w:lang w:eastAsia="zh-CN"/>
        </w:rPr>
        <w:t>skatinti šlapinimosi refleksą;</w:t>
      </w:r>
    </w:p>
    <w:p w:rsidR="00E258BB" w:rsidRDefault="0044392A">
      <w:pPr>
        <w:tabs>
          <w:tab w:val="left" w:pos="851"/>
          <w:tab w:val="left" w:pos="1276"/>
        </w:tabs>
        <w:suppressAutoHyphens/>
        <w:ind w:firstLine="426"/>
        <w:jc w:val="both"/>
        <w:rPr>
          <w:color w:val="000000"/>
          <w:szCs w:val="24"/>
          <w:lang w:eastAsia="zh-CN"/>
        </w:rPr>
      </w:pPr>
      <w:r>
        <w:rPr>
          <w:szCs w:val="24"/>
          <w:lang w:eastAsia="zh-CN"/>
        </w:rPr>
        <w:t xml:space="preserve">14.9.44. </w:t>
      </w:r>
      <w:r>
        <w:rPr>
          <w:color w:val="000000"/>
          <w:szCs w:val="24"/>
          <w:lang w:eastAsia="zh-CN"/>
        </w:rPr>
        <w:t xml:space="preserve">atlikti injekciją (į odą, poodį, raumenis, veną ar </w:t>
      </w:r>
      <w:r>
        <w:rPr>
          <w:szCs w:val="24"/>
          <w:lang w:eastAsia="zh-CN"/>
        </w:rPr>
        <w:t>centrinės venos, Porto, epidūrinį kateterius</w:t>
      </w:r>
      <w:r>
        <w:rPr>
          <w:color w:val="000000"/>
          <w:szCs w:val="24"/>
          <w:lang w:eastAsia="zh-CN"/>
        </w:rPr>
        <w:t>);</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14.9.45. </w:t>
      </w:r>
      <w:r>
        <w:rPr>
          <w:color w:val="000000"/>
          <w:szCs w:val="24"/>
          <w:lang w:eastAsia="zh-CN"/>
        </w:rPr>
        <w:t>pasiruošti ir lašinti lašinę infuziją į veną, keisti tirpalus;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14.9.46. </w:t>
      </w:r>
      <w:r>
        <w:rPr>
          <w:color w:val="000000"/>
          <w:szCs w:val="24"/>
          <w:lang w:eastAsia="zh-CN"/>
        </w:rPr>
        <w:t>pasiruošti ir lašinti kraujo ir jo komponentų transfuziją;</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14.9.47. </w:t>
      </w:r>
      <w:r>
        <w:rPr>
          <w:color w:val="000000"/>
          <w:szCs w:val="24"/>
          <w:lang w:eastAsia="zh-CN"/>
        </w:rPr>
        <w:t>įkišti ir prižiūrėti periferinės venos kateterį;</w:t>
      </w:r>
    </w:p>
    <w:p w:rsidR="00E258BB" w:rsidRDefault="0044392A">
      <w:pPr>
        <w:tabs>
          <w:tab w:val="left" w:pos="851"/>
          <w:tab w:val="left" w:pos="1276"/>
        </w:tabs>
        <w:suppressAutoHyphens/>
        <w:ind w:firstLine="426"/>
        <w:jc w:val="both"/>
        <w:rPr>
          <w:szCs w:val="24"/>
          <w:lang w:eastAsia="zh-CN"/>
        </w:rPr>
      </w:pPr>
      <w:r>
        <w:rPr>
          <w:szCs w:val="24"/>
          <w:lang w:eastAsia="zh-CN"/>
        </w:rPr>
        <w:t>14.9.48. prižiūrėti centrinės venos, Porto, epidūrinį kateterį;</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14.9.49. </w:t>
      </w:r>
      <w:r>
        <w:rPr>
          <w:color w:val="000000"/>
          <w:szCs w:val="24"/>
          <w:lang w:eastAsia="zh-CN"/>
        </w:rPr>
        <w:t>paruošti dideles citostatikų dozes infuzijoms;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14.9.50. </w:t>
      </w:r>
      <w:r>
        <w:rPr>
          <w:color w:val="000000"/>
          <w:szCs w:val="24"/>
          <w:lang w:eastAsia="zh-CN"/>
        </w:rPr>
        <w:t>paruošti antibiotikus injekcijoms ar infuzijoms;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14.9.51. </w:t>
      </w:r>
      <w:r>
        <w:rPr>
          <w:color w:val="000000"/>
          <w:szCs w:val="24"/>
          <w:lang w:eastAsia="zh-CN"/>
        </w:rPr>
        <w:t>dirbti su švirkštinėmis ir infuzinėmis pompomis, lašų dozatoriais;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14.9.52. </w:t>
      </w:r>
      <w:r>
        <w:rPr>
          <w:color w:val="000000"/>
          <w:szCs w:val="24"/>
          <w:lang w:eastAsia="zh-CN"/>
        </w:rPr>
        <w:t xml:space="preserve">stebėti, </w:t>
      </w:r>
      <w:r>
        <w:rPr>
          <w:szCs w:val="24"/>
          <w:lang w:eastAsia="zh-CN"/>
        </w:rPr>
        <w:t>registruoti i</w:t>
      </w:r>
      <w:r>
        <w:rPr>
          <w:color w:val="000000"/>
          <w:szCs w:val="24"/>
          <w:lang w:eastAsia="zh-CN"/>
        </w:rPr>
        <w:t>r vertinti paciento skysčių balansą;</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14.9.53. </w:t>
      </w:r>
      <w:r>
        <w:rPr>
          <w:color w:val="000000"/>
          <w:szCs w:val="24"/>
          <w:lang w:eastAsia="zh-CN"/>
        </w:rPr>
        <w:t>organizuoti maisto skirstymą ir jo pateikimą pacientui;</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14.9.54. </w:t>
      </w:r>
      <w:r>
        <w:rPr>
          <w:color w:val="000000"/>
          <w:szCs w:val="24"/>
          <w:lang w:eastAsia="zh-CN"/>
        </w:rPr>
        <w:t>maitinti ir girdyti pacientą, jei, atsižvelgiant į jo sveikatos būklę, to negalima pavesti savarankiškai atlikti slaugytojo padėjėjui;</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14.9.55. </w:t>
      </w:r>
      <w:r>
        <w:rPr>
          <w:color w:val="000000"/>
          <w:szCs w:val="24"/>
          <w:lang w:eastAsia="zh-CN"/>
        </w:rPr>
        <w:t>maitinti pacientą per zondą, stomą;</w:t>
      </w:r>
    </w:p>
    <w:p w:rsidR="00E258BB" w:rsidRDefault="0044392A">
      <w:pPr>
        <w:tabs>
          <w:tab w:val="left" w:pos="851"/>
          <w:tab w:val="left" w:pos="1276"/>
        </w:tabs>
        <w:suppressAutoHyphens/>
        <w:ind w:firstLine="426"/>
        <w:jc w:val="both"/>
        <w:rPr>
          <w:szCs w:val="24"/>
          <w:lang w:eastAsia="zh-CN"/>
        </w:rPr>
      </w:pPr>
      <w:r>
        <w:rPr>
          <w:szCs w:val="24"/>
          <w:lang w:eastAsia="zh-CN"/>
        </w:rPr>
        <w:t>14.9.56. prižiūrėti ir keisti enterinio maitinimo skrandžio zondą;</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14.9.57. </w:t>
      </w:r>
      <w:r>
        <w:rPr>
          <w:color w:val="000000"/>
          <w:szCs w:val="24"/>
          <w:lang w:eastAsia="zh-CN"/>
        </w:rPr>
        <w:t>paruošti ir lašinti parenterinio maitinimo tirpalą;</w:t>
      </w:r>
    </w:p>
    <w:p w:rsidR="00E258BB" w:rsidRDefault="0044392A">
      <w:pPr>
        <w:tabs>
          <w:tab w:val="left" w:pos="851"/>
          <w:tab w:val="left" w:pos="1276"/>
        </w:tabs>
        <w:suppressAutoHyphens/>
        <w:ind w:firstLine="426"/>
        <w:jc w:val="both"/>
        <w:rPr>
          <w:strike/>
          <w:szCs w:val="24"/>
          <w:lang w:eastAsia="zh-CN"/>
        </w:rPr>
      </w:pPr>
      <w:r>
        <w:rPr>
          <w:szCs w:val="24"/>
          <w:lang w:eastAsia="zh-CN"/>
        </w:rPr>
        <w:t xml:space="preserve">14.9.58. </w:t>
      </w:r>
      <w:r>
        <w:rPr>
          <w:color w:val="000000"/>
          <w:szCs w:val="24"/>
          <w:lang w:eastAsia="zh-CN"/>
        </w:rPr>
        <w:t>įvertinti naujagimio mitybą;</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14.9.59. prižiūrėti gimdyvės krūtis ir mokyti maitinančias moteris krūtų priežiūros žindymo laikotarpiu; </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14.9.60. </w:t>
      </w:r>
      <w:r>
        <w:rPr>
          <w:color w:val="000000"/>
          <w:szCs w:val="24"/>
          <w:lang w:eastAsia="zh-CN"/>
        </w:rPr>
        <w:t xml:space="preserve">zonduoti ir plauti skrandį; </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14.9.61. </w:t>
      </w:r>
      <w:r>
        <w:rPr>
          <w:color w:val="000000"/>
          <w:szCs w:val="24"/>
          <w:lang w:eastAsia="zh-CN"/>
        </w:rPr>
        <w:t>suteikti pagalbą vemiančiam pacientui;</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14.9.62. </w:t>
      </w:r>
      <w:r>
        <w:rPr>
          <w:color w:val="000000"/>
          <w:szCs w:val="24"/>
          <w:lang w:eastAsia="zh-CN"/>
        </w:rPr>
        <w:t>klizmuoti pacientą, išskyrus per dirbtines kūno angas</w:t>
      </w:r>
      <w:r>
        <w:rPr>
          <w:szCs w:val="24"/>
          <w:lang w:eastAsia="zh-CN"/>
        </w:rPr>
        <w:t>;</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14.9.63. </w:t>
      </w:r>
      <w:r>
        <w:rPr>
          <w:color w:val="000000"/>
          <w:szCs w:val="24"/>
          <w:lang w:eastAsia="zh-CN"/>
        </w:rPr>
        <w:t>įkišti dujų vamzdelį ir jį prižiūrėti;</w:t>
      </w:r>
    </w:p>
    <w:p w:rsidR="00E258BB" w:rsidRDefault="0044392A">
      <w:pPr>
        <w:tabs>
          <w:tab w:val="left" w:pos="851"/>
          <w:tab w:val="left" w:pos="1276"/>
        </w:tabs>
        <w:suppressAutoHyphens/>
        <w:ind w:firstLine="426"/>
        <w:jc w:val="both"/>
        <w:rPr>
          <w:szCs w:val="24"/>
          <w:lang w:eastAsia="zh-CN"/>
        </w:rPr>
      </w:pPr>
      <w:r>
        <w:rPr>
          <w:szCs w:val="24"/>
          <w:lang w:eastAsia="zh-CN"/>
        </w:rPr>
        <w:t>14.9.64. prižiūrėti dirbtines kūno angas (stomas), atlikti peristominės odos priežiūrą bei mokyti pacientą ir artimuosius prižiūrėti dirbtines kūno angas;</w:t>
      </w:r>
    </w:p>
    <w:p w:rsidR="00E258BB" w:rsidRDefault="0044392A">
      <w:pPr>
        <w:tabs>
          <w:tab w:val="left" w:pos="851"/>
          <w:tab w:val="left" w:pos="1276"/>
        </w:tabs>
        <w:suppressAutoHyphens/>
        <w:ind w:firstLine="426"/>
        <w:jc w:val="both"/>
        <w:rPr>
          <w:szCs w:val="24"/>
          <w:lang w:eastAsia="zh-CN"/>
        </w:rPr>
      </w:pPr>
      <w:r>
        <w:rPr>
          <w:szCs w:val="24"/>
          <w:lang w:eastAsia="zh-CN"/>
        </w:rPr>
        <w:lastRenderedPageBreak/>
        <w:t>14.9.65. išdalyti, sugirdyti pacientams kietos ir (ar) skystos formos vaistus, padėti inhaliuoti, stebėti ir vertinti jų poveikį, šalutines organizmo reakcijas;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14.9.66. </w:t>
      </w:r>
      <w:r>
        <w:rPr>
          <w:color w:val="000000"/>
          <w:szCs w:val="24"/>
          <w:lang w:eastAsia="zh-CN"/>
        </w:rPr>
        <w:t>dėti vaginalines, rektalines žvakutes;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14.9.67. </w:t>
      </w:r>
      <w:r>
        <w:rPr>
          <w:color w:val="000000"/>
          <w:szCs w:val="24"/>
          <w:lang w:eastAsia="zh-CN"/>
        </w:rPr>
        <w:t>lašinti lašus į akis, nosį, ausis;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14.9.68. </w:t>
      </w:r>
      <w:r>
        <w:rPr>
          <w:color w:val="000000"/>
          <w:szCs w:val="24"/>
          <w:lang w:eastAsia="zh-CN"/>
        </w:rPr>
        <w:t>tepti tepalus;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14.9.69. </w:t>
      </w:r>
      <w:r>
        <w:rPr>
          <w:color w:val="000000"/>
          <w:szCs w:val="24"/>
          <w:lang w:eastAsia="zh-CN"/>
        </w:rPr>
        <w:t>dokumentuoti vaistų suvartojimą;</w:t>
      </w:r>
    </w:p>
    <w:p w:rsidR="00E258BB" w:rsidRDefault="0044392A">
      <w:pPr>
        <w:tabs>
          <w:tab w:val="left" w:pos="851"/>
          <w:tab w:val="left" w:pos="1276"/>
        </w:tabs>
        <w:suppressAutoHyphens/>
        <w:ind w:firstLine="426"/>
        <w:jc w:val="both"/>
        <w:rPr>
          <w:szCs w:val="24"/>
          <w:lang w:eastAsia="zh-CN"/>
        </w:rPr>
      </w:pPr>
      <w:r>
        <w:rPr>
          <w:szCs w:val="24"/>
          <w:lang w:eastAsia="zh-CN"/>
        </w:rPr>
        <w:t>14.9.70. atlikti fizioterapines procedūras sveikatos apsaugos ministro nustatyta tvarka;</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14.9.71. </w:t>
      </w:r>
      <w:r>
        <w:rPr>
          <w:color w:val="000000"/>
          <w:szCs w:val="24"/>
          <w:lang w:eastAsia="zh-CN"/>
        </w:rPr>
        <w:t xml:space="preserve">atlikti </w:t>
      </w:r>
      <w:r>
        <w:rPr>
          <w:szCs w:val="24"/>
          <w:lang w:eastAsia="zh-CN"/>
        </w:rPr>
        <w:t xml:space="preserve">ir vertinti </w:t>
      </w:r>
      <w:r>
        <w:rPr>
          <w:color w:val="000000"/>
          <w:szCs w:val="24"/>
          <w:lang w:eastAsia="zh-CN"/>
        </w:rPr>
        <w:t>antropometrinius matavimus;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14.9.72. </w:t>
      </w:r>
      <w:r>
        <w:rPr>
          <w:color w:val="000000"/>
          <w:szCs w:val="24"/>
          <w:lang w:eastAsia="zh-CN"/>
        </w:rPr>
        <w:t>nustatyti regėjimo aštrumą;</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14.9.73. </w:t>
      </w:r>
      <w:r>
        <w:rPr>
          <w:color w:val="000000"/>
          <w:szCs w:val="24"/>
          <w:lang w:eastAsia="zh-CN"/>
        </w:rPr>
        <w:t>nustatyti regėjimo refrakciją;</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14.9.74. </w:t>
      </w:r>
      <w:r>
        <w:rPr>
          <w:color w:val="000000"/>
          <w:szCs w:val="24"/>
          <w:lang w:eastAsia="zh-CN"/>
        </w:rPr>
        <w:t>įvertinti periferinį matymą;</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14.9.75. </w:t>
      </w:r>
      <w:r>
        <w:rPr>
          <w:color w:val="000000"/>
          <w:szCs w:val="24"/>
          <w:lang w:eastAsia="zh-CN"/>
        </w:rPr>
        <w:t>matuoti akispūdį;</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14.9.76. </w:t>
      </w:r>
      <w:r>
        <w:rPr>
          <w:color w:val="000000"/>
          <w:szCs w:val="24"/>
          <w:lang w:eastAsia="zh-CN"/>
        </w:rPr>
        <w:t>tikrinti klausą šnabždesiu, kalba ir garsia kalba;</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14.9.77. stabdyti išorinį kraujavimą </w:t>
      </w:r>
      <w:r>
        <w:rPr>
          <w:szCs w:val="24"/>
          <w:lang w:eastAsia="lt-LT"/>
        </w:rPr>
        <w:t xml:space="preserve">naudodamas išorinio kraujavimo stabdymo priemones (spaudžiamąjį tvarstį, turniketą); </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14.9.78. </w:t>
      </w:r>
      <w:r>
        <w:rPr>
          <w:szCs w:val="24"/>
          <w:lang w:eastAsia="lt-LT"/>
        </w:rPr>
        <w:t>gebėti tinkamai parinkti tvarstį,</w:t>
      </w:r>
      <w:r>
        <w:rPr>
          <w:b/>
          <w:bCs/>
          <w:szCs w:val="24"/>
          <w:lang w:eastAsia="lt-LT"/>
        </w:rPr>
        <w:t xml:space="preserve"> </w:t>
      </w:r>
      <w:r>
        <w:rPr>
          <w:szCs w:val="24"/>
          <w:lang w:eastAsia="zh-CN"/>
        </w:rPr>
        <w:t>tvarstyti, prižiūrėti žaizdas, išimti žaizdos siūlus;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14.9.79. </w:t>
      </w:r>
      <w:r>
        <w:rPr>
          <w:szCs w:val="24"/>
          <w:lang w:eastAsia="lt-LT"/>
        </w:rPr>
        <w:t xml:space="preserve"> </w:t>
      </w:r>
      <w:r>
        <w:rPr>
          <w:color w:val="000000"/>
          <w:szCs w:val="24"/>
          <w:lang w:eastAsia="zh-CN"/>
        </w:rPr>
        <w:t>prižiūrėti drenus;</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14.9.80. </w:t>
      </w:r>
      <w:r>
        <w:rPr>
          <w:color w:val="000000"/>
          <w:szCs w:val="24"/>
          <w:lang w:eastAsia="zh-CN"/>
        </w:rPr>
        <w:t>uždėti imobilizuojančius įtvarus, gipso tvarsčius dalyvaujant gydytojui ortopedui traumatologui ar gydytojui chirurgui;</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14.9.81. </w:t>
      </w:r>
      <w:r>
        <w:rPr>
          <w:color w:val="000000"/>
          <w:szCs w:val="24"/>
          <w:lang w:eastAsia="zh-CN"/>
        </w:rPr>
        <w:t>paruošti pacientą operacijai;</w:t>
      </w:r>
    </w:p>
    <w:p w:rsidR="00E258BB" w:rsidRDefault="0044392A">
      <w:pPr>
        <w:tabs>
          <w:tab w:val="left" w:pos="851"/>
          <w:tab w:val="left" w:pos="1276"/>
        </w:tabs>
        <w:suppressAutoHyphens/>
        <w:ind w:firstLine="426"/>
        <w:jc w:val="both"/>
        <w:rPr>
          <w:szCs w:val="24"/>
          <w:lang w:eastAsia="zh-CN"/>
        </w:rPr>
      </w:pPr>
      <w:r>
        <w:rPr>
          <w:szCs w:val="24"/>
          <w:lang w:eastAsia="zh-CN"/>
        </w:rPr>
        <w:t>14.9.82. nustatyti skausmo intensyvumą naudodamas skausmo skalę bei pagal gydytojo paskyrimą ir paciento poreikį naudoti skausmo valdymo vaistiniais ir ne vaistiniais preparatais priemones;</w:t>
      </w:r>
    </w:p>
    <w:p w:rsidR="00E258BB" w:rsidRDefault="0044392A">
      <w:pPr>
        <w:tabs>
          <w:tab w:val="left" w:pos="851"/>
          <w:tab w:val="left" w:pos="1276"/>
        </w:tabs>
        <w:suppressAutoHyphens/>
        <w:ind w:firstLine="426"/>
        <w:jc w:val="both"/>
        <w:rPr>
          <w:szCs w:val="24"/>
          <w:lang w:eastAsia="zh-CN"/>
        </w:rPr>
      </w:pPr>
      <w:r>
        <w:rPr>
          <w:szCs w:val="24"/>
          <w:lang w:eastAsia="zh-CN"/>
        </w:rPr>
        <w:t>14.9.83. suteikti reikiamą informaciją raštu ir (ar) žodžiu pacientui ir jo artimiesiems išleidžiant pacientą į namus ar į kitą sveikatos priežiūros įstaigą;</w:t>
      </w:r>
    </w:p>
    <w:p w:rsidR="00E258BB" w:rsidRDefault="0044392A">
      <w:pPr>
        <w:tabs>
          <w:tab w:val="left" w:pos="851"/>
          <w:tab w:val="left" w:pos="1276"/>
        </w:tabs>
        <w:suppressAutoHyphens/>
        <w:ind w:firstLine="426"/>
        <w:jc w:val="both"/>
        <w:rPr>
          <w:szCs w:val="24"/>
          <w:lang w:eastAsia="zh-CN"/>
        </w:rPr>
      </w:pPr>
      <w:r>
        <w:rPr>
          <w:szCs w:val="24"/>
          <w:lang w:eastAsia="zh-CN"/>
        </w:rPr>
        <w:t>14.9.84. organizuoti sveikatos mokymą pacientui bei jo artimiesiems;</w:t>
      </w:r>
    </w:p>
    <w:p w:rsidR="00E258BB" w:rsidRDefault="0044392A">
      <w:pPr>
        <w:tabs>
          <w:tab w:val="left" w:pos="851"/>
          <w:tab w:val="left" w:pos="1276"/>
        </w:tabs>
        <w:suppressAutoHyphens/>
        <w:ind w:firstLine="426"/>
        <w:jc w:val="both"/>
        <w:rPr>
          <w:szCs w:val="24"/>
          <w:lang w:eastAsia="zh-CN"/>
        </w:rPr>
      </w:pPr>
      <w:r>
        <w:rPr>
          <w:szCs w:val="24"/>
          <w:lang w:eastAsia="zh-CN"/>
        </w:rPr>
        <w:t>14.9.85. ugdyti paciento ir jo šeimos sveikos gyvensenos įgūdžius;</w:t>
      </w:r>
    </w:p>
    <w:p w:rsidR="00E258BB" w:rsidRDefault="0044392A">
      <w:pPr>
        <w:tabs>
          <w:tab w:val="left" w:pos="851"/>
          <w:tab w:val="left" w:pos="1276"/>
        </w:tabs>
        <w:suppressAutoHyphens/>
        <w:ind w:firstLine="426"/>
        <w:jc w:val="both"/>
        <w:rPr>
          <w:szCs w:val="24"/>
          <w:lang w:eastAsia="zh-CN"/>
        </w:rPr>
      </w:pPr>
      <w:r>
        <w:rPr>
          <w:szCs w:val="24"/>
          <w:lang w:eastAsia="zh-CN"/>
        </w:rPr>
        <w:t>14.9.86. tiksliai, laiku ir kokybiškai atlikti gydytojo paskirtas procedūras ar intervencijas;</w:t>
      </w:r>
    </w:p>
    <w:p w:rsidR="00E258BB" w:rsidRDefault="0044392A">
      <w:pPr>
        <w:tabs>
          <w:tab w:val="left" w:pos="851"/>
          <w:tab w:val="left" w:pos="1276"/>
        </w:tabs>
        <w:suppressAutoHyphens/>
        <w:ind w:firstLine="426"/>
        <w:jc w:val="both"/>
        <w:rPr>
          <w:szCs w:val="24"/>
          <w:lang w:eastAsia="zh-CN"/>
        </w:rPr>
      </w:pPr>
      <w:r>
        <w:rPr>
          <w:szCs w:val="24"/>
          <w:lang w:eastAsia="zh-CN"/>
        </w:rPr>
        <w:t>14.9.87. slaugyti mirštantį pacientą;</w:t>
      </w:r>
    </w:p>
    <w:p w:rsidR="00E258BB" w:rsidRDefault="0044392A">
      <w:pPr>
        <w:tabs>
          <w:tab w:val="left" w:pos="851"/>
          <w:tab w:val="left" w:pos="1276"/>
        </w:tabs>
        <w:suppressAutoHyphens/>
        <w:ind w:firstLine="426"/>
        <w:jc w:val="both"/>
        <w:rPr>
          <w:szCs w:val="24"/>
          <w:lang w:eastAsia="zh-CN"/>
        </w:rPr>
      </w:pPr>
      <w:r>
        <w:rPr>
          <w:szCs w:val="24"/>
          <w:lang w:eastAsia="zh-CN"/>
        </w:rPr>
        <w:t xml:space="preserve">14.9.88. </w:t>
      </w:r>
      <w:r>
        <w:rPr>
          <w:color w:val="000000"/>
          <w:szCs w:val="24"/>
          <w:lang w:eastAsia="zh-CN"/>
        </w:rPr>
        <w:t>organizuoti mirusiojo kūno sutvarkymą;</w:t>
      </w:r>
    </w:p>
    <w:p w:rsidR="00E258BB" w:rsidRDefault="0044392A">
      <w:pPr>
        <w:tabs>
          <w:tab w:val="left" w:pos="993"/>
        </w:tabs>
        <w:suppressAutoHyphens/>
        <w:ind w:firstLine="426"/>
        <w:jc w:val="both"/>
        <w:rPr>
          <w:szCs w:val="24"/>
          <w:lang w:eastAsia="zh-CN"/>
        </w:rPr>
      </w:pPr>
      <w:r>
        <w:rPr>
          <w:szCs w:val="24"/>
          <w:lang w:eastAsia="zh-CN"/>
        </w:rPr>
        <w:t>14.10. sveikatos apsaugos ministro nustatyta tvarka atlikti:</w:t>
      </w:r>
    </w:p>
    <w:p w:rsidR="00E258BB" w:rsidRDefault="0044392A">
      <w:pPr>
        <w:tabs>
          <w:tab w:val="left" w:pos="1134"/>
        </w:tabs>
        <w:suppressAutoHyphens/>
        <w:ind w:firstLine="426"/>
        <w:jc w:val="both"/>
        <w:rPr>
          <w:szCs w:val="24"/>
          <w:lang w:eastAsia="zh-CN"/>
        </w:rPr>
      </w:pPr>
      <w:r>
        <w:rPr>
          <w:szCs w:val="24"/>
          <w:lang w:eastAsia="zh-CN"/>
        </w:rPr>
        <w:t>14.10.1. imunoprofilaktiką;</w:t>
      </w:r>
    </w:p>
    <w:p w:rsidR="00E258BB" w:rsidRDefault="0044392A">
      <w:pPr>
        <w:tabs>
          <w:tab w:val="left" w:pos="1134"/>
        </w:tabs>
        <w:suppressAutoHyphens/>
        <w:ind w:firstLine="426"/>
        <w:jc w:val="both"/>
        <w:rPr>
          <w:szCs w:val="24"/>
          <w:lang w:eastAsia="zh-CN"/>
        </w:rPr>
      </w:pPr>
      <w:r>
        <w:rPr>
          <w:szCs w:val="24"/>
          <w:lang w:eastAsia="zh-CN"/>
        </w:rPr>
        <w:t>14.10.2. vaikų profilaktinius patikrinimus;</w:t>
      </w:r>
    </w:p>
    <w:p w:rsidR="00E258BB" w:rsidRDefault="0044392A">
      <w:pPr>
        <w:tabs>
          <w:tab w:val="left" w:pos="1134"/>
        </w:tabs>
        <w:suppressAutoHyphens/>
        <w:ind w:firstLine="426"/>
        <w:jc w:val="both"/>
        <w:rPr>
          <w:strike/>
          <w:szCs w:val="24"/>
          <w:lang w:eastAsia="zh-CN"/>
        </w:rPr>
      </w:pPr>
      <w:r>
        <w:rPr>
          <w:szCs w:val="24"/>
          <w:lang w:eastAsia="zh-CN"/>
        </w:rPr>
        <w:t>14.10.3. vaikų psichomotorinės raidos vertinimą.</w:t>
      </w:r>
    </w:p>
    <w:p w:rsidR="00E258BB" w:rsidRDefault="00E258BB">
      <w:pPr>
        <w:tabs>
          <w:tab w:val="left" w:pos="1134"/>
        </w:tabs>
        <w:suppressAutoHyphens/>
        <w:rPr>
          <w:szCs w:val="24"/>
          <w:lang w:eastAsia="zh-CN"/>
        </w:rPr>
      </w:pPr>
    </w:p>
    <w:p w:rsidR="00E258BB" w:rsidRDefault="0044392A">
      <w:pPr>
        <w:tabs>
          <w:tab w:val="left" w:pos="1134"/>
        </w:tabs>
        <w:suppressAutoHyphens/>
        <w:jc w:val="center"/>
      </w:pPr>
      <w:r>
        <w:rPr>
          <w:szCs w:val="24"/>
          <w:lang w:eastAsia="zh-CN"/>
        </w:rPr>
        <w:t>____________________</w:t>
      </w:r>
    </w:p>
    <w:p w:rsidR="00E258BB" w:rsidRDefault="00E258BB">
      <w:pPr>
        <w:tabs>
          <w:tab w:val="left" w:pos="1134"/>
        </w:tabs>
        <w:suppressAutoHyphens/>
        <w:jc w:val="center"/>
        <w:rPr>
          <w:szCs w:val="24"/>
          <w:lang w:eastAsia="zh-CN"/>
        </w:rPr>
        <w:sectPr w:rsidR="00E258BB">
          <w:pgSz w:w="11900" w:h="16840" w:code="9"/>
          <w:pgMar w:top="1134" w:right="567" w:bottom="1134" w:left="1701" w:header="709" w:footer="709" w:gutter="0"/>
          <w:pgNumType w:start="1"/>
          <w:cols w:space="1296"/>
          <w:titlePg/>
          <w:docGrid w:linePitch="326"/>
        </w:sectPr>
      </w:pPr>
    </w:p>
    <w:p w:rsidR="00E258BB" w:rsidRDefault="0044392A">
      <w:pPr>
        <w:tabs>
          <w:tab w:val="right" w:pos="8306"/>
        </w:tabs>
        <w:suppressAutoHyphens/>
        <w:ind w:left="5103"/>
        <w:rPr>
          <w:szCs w:val="24"/>
          <w:lang w:eastAsia="zh-CN"/>
        </w:rPr>
      </w:pPr>
      <w:r>
        <w:rPr>
          <w:szCs w:val="24"/>
          <w:lang w:eastAsia="zh-CN"/>
        </w:rPr>
        <w:lastRenderedPageBreak/>
        <w:t xml:space="preserve">Lietuvos medicinos normos MN 28:2025 </w:t>
      </w:r>
    </w:p>
    <w:p w:rsidR="00E258BB" w:rsidRDefault="0044392A">
      <w:pPr>
        <w:tabs>
          <w:tab w:val="right" w:pos="8306"/>
        </w:tabs>
        <w:suppressAutoHyphens/>
        <w:ind w:left="5103"/>
        <w:rPr>
          <w:szCs w:val="24"/>
          <w:lang w:eastAsia="zh-CN"/>
        </w:rPr>
      </w:pPr>
      <w:r>
        <w:rPr>
          <w:szCs w:val="24"/>
          <w:lang w:eastAsia="zh-CN"/>
        </w:rPr>
        <w:t xml:space="preserve">„Bendrosios praktikos slaugytojas“ </w:t>
      </w:r>
    </w:p>
    <w:p w:rsidR="00E258BB" w:rsidRDefault="0044392A">
      <w:pPr>
        <w:tabs>
          <w:tab w:val="right" w:pos="8306"/>
        </w:tabs>
        <w:suppressAutoHyphens/>
        <w:ind w:left="5103"/>
        <w:rPr>
          <w:color w:val="000000"/>
          <w:szCs w:val="24"/>
          <w:lang w:eastAsia="zh-CN"/>
        </w:rPr>
      </w:pPr>
      <w:r>
        <w:rPr>
          <w:color w:val="000000"/>
          <w:szCs w:val="24"/>
          <w:lang w:eastAsia="zh-CN"/>
        </w:rPr>
        <w:t>priedas</w:t>
      </w:r>
    </w:p>
    <w:p w:rsidR="00E258BB" w:rsidRDefault="00E258BB">
      <w:pPr>
        <w:widowControl w:val="0"/>
        <w:suppressAutoHyphens/>
        <w:jc w:val="center"/>
        <w:rPr>
          <w:rFonts w:eastAsia="Andale Sans UI"/>
          <w:b/>
          <w:caps/>
          <w:kern w:val="3"/>
          <w:sz w:val="16"/>
          <w:szCs w:val="16"/>
          <w:lang w:eastAsia="zh-CN" w:bidi="en-US"/>
        </w:rPr>
      </w:pPr>
    </w:p>
    <w:p w:rsidR="00E258BB" w:rsidRDefault="0044392A">
      <w:pPr>
        <w:widowControl w:val="0"/>
        <w:suppressAutoHyphens/>
        <w:jc w:val="center"/>
        <w:rPr>
          <w:szCs w:val="24"/>
          <w:lang w:eastAsia="zh-CN"/>
        </w:rPr>
      </w:pPr>
      <w:r>
        <w:rPr>
          <w:rFonts w:eastAsia="Andale Sans UI"/>
          <w:b/>
          <w:caps/>
          <w:kern w:val="3"/>
          <w:szCs w:val="24"/>
          <w:lang w:eastAsia="zh-CN" w:bidi="en-US"/>
        </w:rPr>
        <w:t>VAISTINIŲ PREPARATŲ, KURIUOS SAVARANKIŠKAI GALI SKIRTI BENDROSIOS PRAKTIKOS SLAUGYTOJAS, TEIKDAMAS medikamentinę pagalbą būtinosios MEDICINOS PAGALBos atveju, SĄRAŠAS</w:t>
      </w:r>
    </w:p>
    <w:p w:rsidR="00E258BB" w:rsidRDefault="00E258BB">
      <w:pPr>
        <w:suppressAutoHyphens/>
        <w:jc w:val="center"/>
        <w:rPr>
          <w:b/>
          <w:color w:val="000000"/>
          <w:sz w:val="16"/>
          <w:szCs w:val="16"/>
          <w:lang w:eastAsia="zh-CN"/>
        </w:rPr>
      </w:pPr>
    </w:p>
    <w:tbl>
      <w:tblPr>
        <w:tblW w:w="9190" w:type="dxa"/>
        <w:tblInd w:w="5" w:type="dxa"/>
        <w:tblLayout w:type="fixed"/>
        <w:tblCellMar>
          <w:left w:w="10" w:type="dxa"/>
          <w:right w:w="10" w:type="dxa"/>
        </w:tblCellMar>
        <w:tblLook w:val="04A0" w:firstRow="1" w:lastRow="0" w:firstColumn="1" w:lastColumn="0" w:noHBand="0" w:noVBand="1"/>
      </w:tblPr>
      <w:tblGrid>
        <w:gridCol w:w="676"/>
        <w:gridCol w:w="8514"/>
      </w:tblGrid>
      <w:tr w:rsidR="00E258BB">
        <w:trPr>
          <w:cantSplit/>
          <w:trHeight w:val="345"/>
        </w:trPr>
        <w:tc>
          <w:tcPr>
            <w:tcW w:w="676" w:type="dxa"/>
            <w:tcBorders>
              <w:top w:val="single" w:sz="4" w:space="0" w:color="000000"/>
              <w:left w:val="single" w:sz="4" w:space="0" w:color="000000"/>
              <w:bottom w:val="single" w:sz="4" w:space="0" w:color="000000"/>
            </w:tcBorders>
            <w:shd w:val="clear" w:color="auto" w:fill="auto"/>
            <w:tcMar>
              <w:top w:w="0" w:type="dxa"/>
              <w:left w:w="0" w:type="dxa"/>
              <w:bottom w:w="0" w:type="dxa"/>
              <w:right w:w="0" w:type="dxa"/>
            </w:tcMar>
          </w:tcPr>
          <w:p w:rsidR="00E258BB" w:rsidRDefault="0044392A">
            <w:pPr>
              <w:suppressAutoHyphens/>
              <w:jc w:val="center"/>
              <w:rPr>
                <w:szCs w:val="24"/>
                <w:lang w:eastAsia="zh-CN"/>
              </w:rPr>
            </w:pPr>
            <w:r>
              <w:rPr>
                <w:szCs w:val="24"/>
                <w:lang w:eastAsia="zh-CN"/>
              </w:rPr>
              <w:t>Nr.</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E258BB" w:rsidRDefault="0044392A">
            <w:pPr>
              <w:suppressAutoHyphens/>
              <w:snapToGrid w:val="0"/>
              <w:jc w:val="center"/>
              <w:rPr>
                <w:szCs w:val="24"/>
                <w:lang w:eastAsia="zh-CN"/>
              </w:rPr>
            </w:pPr>
            <w:r>
              <w:rPr>
                <w:szCs w:val="24"/>
                <w:lang w:eastAsia="zh-CN"/>
              </w:rPr>
              <w:t xml:space="preserve">Bendrinis vaistinio preparato pavadinimas, stiprumas ir farmacinė forma </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jc w:val="center"/>
              <w:rPr>
                <w:szCs w:val="24"/>
                <w:lang w:eastAsia="zh-CN"/>
              </w:rPr>
            </w:pPr>
            <w:r>
              <w:rPr>
                <w:szCs w:val="24"/>
                <w:lang w:eastAsia="zh-CN"/>
              </w:rPr>
              <w:t>1.</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Acetilsalicilo rūgštis, 500 mg, tabletės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jc w:val="center"/>
              <w:rPr>
                <w:szCs w:val="24"/>
                <w:lang w:eastAsia="zh-CN"/>
              </w:rPr>
            </w:pPr>
            <w:r>
              <w:rPr>
                <w:szCs w:val="24"/>
                <w:lang w:eastAsia="zh-CN"/>
              </w:rPr>
              <w:t>2.</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 xml:space="preserve">Adenozinas, 5 mg/ml, injekcinis ar infuzinis tirpalas </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jc w:val="center"/>
              <w:rPr>
                <w:szCs w:val="24"/>
                <w:lang w:eastAsia="zh-CN"/>
              </w:rPr>
            </w:pPr>
            <w:r>
              <w:rPr>
                <w:szCs w:val="24"/>
                <w:lang w:eastAsia="zh-CN"/>
              </w:rPr>
              <w:t>3.</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Amjodaronas, 50 mg/ml,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4.</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Aminofilinas, 24 mg/ml, injekcinis ar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5.</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Atropino sulfatas, 1 mg/ml,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6.</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Benzilpenicilinas, 1 000 000 TV, milteliai injekciniam ar infuziniam tirpalui</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7.</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Deguonis, 100 % suskystintosios, kriogeninės ar suslėgtosios medicininės dujos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8.</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Deksametazonas, 4 mg/ml, injekcinis ar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9.</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Diazepamas, 5 mg/ml,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10.</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Dopaminas, 40 mg/ml, koncentratas infuziniam tirpalui</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11.</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Drotaverinas, 40 mg/2 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12.</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Epinefrinas (adrenalinas), 1 mg/ml, injekcinis ar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13.</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Etomidatas, 2 mg/ml, injekcinė emulsija</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14.</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Furozemidas, 20 mg/2 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15.</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Glicerolio trinitratas, 500µg, poliežuvinės tabletės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16.</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Glicerolio trinitratas, 1 mg/ml,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17.</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Gliukagonas, 1 mg, milteliai ir tirpiklis injekciniam tirpalui</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18.</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Gliukozė, monohidratas, 50 mg/ml,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19.</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Haloperidolis, 5 mg/ml,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20.</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tabs>
                <w:tab w:val="left" w:pos="601"/>
              </w:tabs>
              <w:suppressAutoHyphens/>
              <w:snapToGrid w:val="0"/>
              <w:rPr>
                <w:szCs w:val="24"/>
                <w:lang w:eastAsia="zh-CN"/>
              </w:rPr>
            </w:pPr>
            <w:r>
              <w:rPr>
                <w:szCs w:val="24"/>
                <w:lang w:eastAsia="zh-CN"/>
              </w:rPr>
              <w:t>Ibuprofenas, 400 mg, plėvele dengtos tabletės, šnypščiosios granulės, minkštosios kapsulės, geriamoji suspensija paketėlyje, dengtos tabletės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21.</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Kaptoprilis, 25 mg, tabletės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22.</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Klemastinas, 1 mg/ml,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23.</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Loperamidas, 2 mg, kietosios kapsulės, burnoje disperguojamos tabletės, plėvele dengtos tabletės ar kietosios kapsulės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24.</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Magnio sulfatas heptahidratas, 250 mg/ml,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25.</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Metamizolio natrio druska, 1g/2ml,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26.</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Metilprednizolonas, 40 mg, milteliai ir tirpiklis injekciniam tirpalui</w:t>
            </w:r>
          </w:p>
        </w:tc>
      </w:tr>
      <w:tr w:rsidR="00E258BB">
        <w:trPr>
          <w:cantSplit/>
        </w:trPr>
        <w:tc>
          <w:tcPr>
            <w:tcW w:w="676" w:type="dxa"/>
            <w:tcBorders>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27.</w:t>
            </w:r>
          </w:p>
        </w:tc>
        <w:tc>
          <w:tcPr>
            <w:tcW w:w="851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Metoklopramidas, 10 mg/2 ml, injekcinis tirpalas</w:t>
            </w:r>
          </w:p>
        </w:tc>
      </w:tr>
      <w:tr w:rsidR="00E258BB">
        <w:trPr>
          <w:cantSplit/>
        </w:trPr>
        <w:tc>
          <w:tcPr>
            <w:tcW w:w="676" w:type="dxa"/>
            <w:tcBorders>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28.</w:t>
            </w:r>
          </w:p>
        </w:tc>
        <w:tc>
          <w:tcPr>
            <w:tcW w:w="851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Midazolamas, 5 mg/ml, injekcinis ar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29.</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Morfino hidrochloridas, 10 mg/ml, injekcinis tirpalas ar infuzinis tirpalas</w:t>
            </w:r>
          </w:p>
        </w:tc>
      </w:tr>
      <w:tr w:rsidR="00E258BB">
        <w:trPr>
          <w:cantSplit/>
        </w:trPr>
        <w:tc>
          <w:tcPr>
            <w:tcW w:w="676" w:type="dxa"/>
            <w:tcBorders>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30.</w:t>
            </w:r>
          </w:p>
        </w:tc>
        <w:tc>
          <w:tcPr>
            <w:tcW w:w="851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Natrio chloridas, 9 mg/ml,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31.</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Naloksonas, 0,4 mg/ml, injekcinis ar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32.</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Nifedipinas, 20 mg, pailginto atpalaidavimo tabletės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33.</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Oksitocinas, 5 TV/ml, injekcinis ar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34.</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Ondansetronas, 2 mg/ml, injekcinis ar infuzinis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35.</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Paracetamolis, 500 mg, tabletės, plėvele dengtos tabletės ar šnypščiosios tabletės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36.</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Paracetamolis, 250 mg, žvakutės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37.</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Paracetamolis, 150 mg, žvakutės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38.</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Salbutamolis, 100 µg/dozėje, suslėgtoji įkvepiamoji suspensija</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39.</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Suksametonio chloridas, 20 mg/ml, injekcinis tirpalas</w:t>
            </w:r>
          </w:p>
        </w:tc>
      </w:tr>
      <w:tr w:rsidR="00E258BB">
        <w:trPr>
          <w:cantSplit/>
        </w:trPr>
        <w:tc>
          <w:tcPr>
            <w:tcW w:w="67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258BB" w:rsidRDefault="0044392A">
            <w:pPr>
              <w:suppressAutoHyphens/>
              <w:snapToGrid w:val="0"/>
              <w:jc w:val="center"/>
              <w:rPr>
                <w:szCs w:val="24"/>
                <w:lang w:eastAsia="zh-CN"/>
              </w:rPr>
            </w:pPr>
            <w:r>
              <w:rPr>
                <w:szCs w:val="24"/>
                <w:lang w:eastAsia="zh-CN"/>
              </w:rPr>
              <w:t>40.</w:t>
            </w:r>
          </w:p>
        </w:tc>
        <w:tc>
          <w:tcPr>
            <w:tcW w:w="8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258BB" w:rsidRDefault="0044392A">
            <w:pPr>
              <w:suppressAutoHyphens/>
              <w:snapToGrid w:val="0"/>
              <w:rPr>
                <w:szCs w:val="24"/>
                <w:lang w:eastAsia="zh-CN"/>
              </w:rPr>
            </w:pPr>
            <w:r>
              <w:rPr>
                <w:szCs w:val="24"/>
                <w:lang w:eastAsia="zh-CN"/>
              </w:rPr>
              <w:t>Verapamilis, 40 mg, plėvele dengtos tabletės</w:t>
            </w:r>
          </w:p>
        </w:tc>
      </w:tr>
    </w:tbl>
    <w:p w:rsidR="00E258BB" w:rsidRDefault="00E258BB">
      <w:pPr>
        <w:suppressAutoHyphens/>
        <w:ind w:firstLine="720"/>
        <w:jc w:val="center"/>
        <w:rPr>
          <w:b/>
          <w:color w:val="000000"/>
          <w:szCs w:val="24"/>
          <w:lang w:eastAsia="zh-CN"/>
        </w:rPr>
      </w:pPr>
    </w:p>
    <w:p w:rsidR="00E258BB" w:rsidRDefault="0044392A">
      <w:pPr>
        <w:suppressAutoHyphens/>
        <w:jc w:val="center"/>
      </w:pPr>
      <w:r>
        <w:rPr>
          <w:b/>
          <w:color w:val="000000"/>
          <w:sz w:val="16"/>
          <w:szCs w:val="16"/>
          <w:lang w:eastAsia="zh-CN"/>
        </w:rPr>
        <w:t>______________________________</w:t>
      </w:r>
    </w:p>
    <w:p w:rsidR="00E258BB" w:rsidRDefault="00E258BB">
      <w:pPr>
        <w:jc w:val="both"/>
        <w:rPr>
          <w:b/>
          <w:sz w:val="20"/>
        </w:rPr>
      </w:pPr>
    </w:p>
    <w:p w:rsidR="00E258BB" w:rsidRDefault="00E258BB">
      <w:pPr>
        <w:jc w:val="both"/>
        <w:rPr>
          <w:b/>
          <w:sz w:val="20"/>
        </w:rPr>
      </w:pPr>
    </w:p>
    <w:p w:rsidR="00E258BB" w:rsidRDefault="0044392A">
      <w:pPr>
        <w:jc w:val="both"/>
        <w:rPr>
          <w:b/>
        </w:rPr>
      </w:pPr>
      <w:r>
        <w:rPr>
          <w:b/>
          <w:sz w:val="20"/>
        </w:rPr>
        <w:t>Pakeitimai:</w:t>
      </w:r>
    </w:p>
    <w:p w:rsidR="00E258BB" w:rsidRDefault="00E258BB">
      <w:pPr>
        <w:jc w:val="both"/>
        <w:rPr>
          <w:sz w:val="20"/>
        </w:rPr>
      </w:pPr>
    </w:p>
    <w:p w:rsidR="00E258BB" w:rsidRDefault="0044392A">
      <w:pPr>
        <w:jc w:val="both"/>
      </w:pPr>
      <w:r>
        <w:rPr>
          <w:sz w:val="20"/>
        </w:rPr>
        <w:t>1.</w:t>
      </w:r>
    </w:p>
    <w:p w:rsidR="00E258BB" w:rsidRDefault="0044392A">
      <w:pPr>
        <w:jc w:val="both"/>
      </w:pPr>
      <w:r>
        <w:rPr>
          <w:sz w:val="20"/>
        </w:rPr>
        <w:t>Lietuvos Respublikos sveikatos apsaugos ministerija, Įsakymas</w:t>
      </w:r>
    </w:p>
    <w:p w:rsidR="00E258BB" w:rsidRDefault="0044392A">
      <w:pPr>
        <w:jc w:val="both"/>
      </w:pPr>
      <w:r>
        <w:rPr>
          <w:sz w:val="20"/>
        </w:rPr>
        <w:t xml:space="preserve">Nr. </w:t>
      </w:r>
      <w:hyperlink r:id="rId14" w:history="1">
        <w:r w:rsidRPr="00532B9F">
          <w:rPr>
            <w:rFonts w:eastAsia="MS Mincho"/>
            <w:iCs/>
            <w:color w:val="0000FF" w:themeColor="hyperlink"/>
            <w:sz w:val="20"/>
            <w:u w:val="single"/>
          </w:rPr>
          <w:t>V-871</w:t>
        </w:r>
      </w:hyperlink>
      <w:r>
        <w:rPr>
          <w:rFonts w:eastAsia="MS Mincho"/>
          <w:iCs/>
          <w:sz w:val="20"/>
        </w:rPr>
        <w:t>, 2015-07-24, paskelbta TAR 2015-08-03, i. k. 2015-11899</w:t>
      </w:r>
    </w:p>
    <w:p w:rsidR="00E258BB" w:rsidRDefault="0044392A">
      <w:pPr>
        <w:jc w:val="both"/>
      </w:pPr>
      <w:r>
        <w:rPr>
          <w:sz w:val="20"/>
        </w:rPr>
        <w:t>Dėl Lietuvos Respublikos sveikatos apsaugos ministro 2011 m. birželio 8 d. įsakymo Nr. V-591 „Dėl Lietuvos medicinos normos MN 28:2011 „Bendrosios praktikos slaugytojas. teisės, pareigos, kompetencija ir atsakomybė“ patvirtinimo“ pakeitimo</w:t>
      </w:r>
    </w:p>
    <w:p w:rsidR="00E258BB" w:rsidRDefault="00E258BB">
      <w:pPr>
        <w:jc w:val="both"/>
        <w:rPr>
          <w:sz w:val="20"/>
        </w:rPr>
      </w:pPr>
    </w:p>
    <w:p w:rsidR="00E258BB" w:rsidRDefault="0044392A">
      <w:pPr>
        <w:jc w:val="both"/>
      </w:pPr>
      <w:r>
        <w:rPr>
          <w:sz w:val="20"/>
        </w:rPr>
        <w:t>2.</w:t>
      </w:r>
    </w:p>
    <w:p w:rsidR="00E258BB" w:rsidRDefault="0044392A">
      <w:pPr>
        <w:jc w:val="both"/>
      </w:pPr>
      <w:r>
        <w:rPr>
          <w:sz w:val="20"/>
        </w:rPr>
        <w:t>Lietuvos Respublikos sveikatos apsaugos ministerija, Įsakymas</w:t>
      </w:r>
    </w:p>
    <w:p w:rsidR="00E258BB" w:rsidRDefault="0044392A">
      <w:pPr>
        <w:jc w:val="both"/>
      </w:pPr>
      <w:r>
        <w:rPr>
          <w:sz w:val="20"/>
        </w:rPr>
        <w:t xml:space="preserve">Nr. </w:t>
      </w:r>
      <w:hyperlink r:id="rId15" w:history="1">
        <w:r w:rsidRPr="00532B9F">
          <w:rPr>
            <w:rFonts w:eastAsia="MS Mincho"/>
            <w:iCs/>
            <w:color w:val="0000FF" w:themeColor="hyperlink"/>
            <w:sz w:val="20"/>
            <w:u w:val="single"/>
          </w:rPr>
          <w:t>V-31</w:t>
        </w:r>
      </w:hyperlink>
      <w:r>
        <w:rPr>
          <w:rFonts w:eastAsia="MS Mincho"/>
          <w:iCs/>
          <w:sz w:val="20"/>
        </w:rPr>
        <w:t>, 2019-01-08, paskelbta TAR 2019-01-11, i. k. 2019-00378</w:t>
      </w:r>
    </w:p>
    <w:p w:rsidR="00E258BB" w:rsidRDefault="0044392A">
      <w:pPr>
        <w:jc w:val="both"/>
      </w:pPr>
      <w:r>
        <w:rPr>
          <w:sz w:val="20"/>
        </w:rPr>
        <w:t>Dėl Lietuvos Respublikos sveikatos apsaugos ministro 2011 m. birželio 8 d. įsakymu Nr. V-591 „Dėl Lietuvos medicinos normos MN 28:2011 „Bendrosios praktikos slaugytojas. Teisės, pareigos, kompetencija ir atsakomybė“ patvirtinimo" pakeitimo</w:t>
      </w:r>
    </w:p>
    <w:p w:rsidR="00E258BB" w:rsidRDefault="00E258BB">
      <w:pPr>
        <w:jc w:val="both"/>
        <w:rPr>
          <w:sz w:val="20"/>
        </w:rPr>
      </w:pPr>
    </w:p>
    <w:p w:rsidR="00E258BB" w:rsidRDefault="0044392A">
      <w:pPr>
        <w:jc w:val="both"/>
      </w:pPr>
      <w:r>
        <w:rPr>
          <w:sz w:val="20"/>
        </w:rPr>
        <w:t>3.</w:t>
      </w:r>
    </w:p>
    <w:p w:rsidR="00E258BB" w:rsidRDefault="0044392A">
      <w:pPr>
        <w:jc w:val="both"/>
      </w:pPr>
      <w:r>
        <w:rPr>
          <w:sz w:val="20"/>
        </w:rPr>
        <w:t>Lietuvos Respublikos sveikatos apsaugos ministerija, Įsakymas</w:t>
      </w:r>
    </w:p>
    <w:p w:rsidR="00E258BB" w:rsidRDefault="0044392A">
      <w:pPr>
        <w:jc w:val="both"/>
      </w:pPr>
      <w:r>
        <w:rPr>
          <w:sz w:val="20"/>
        </w:rPr>
        <w:t xml:space="preserve">Nr. </w:t>
      </w:r>
      <w:hyperlink r:id="rId16" w:history="1">
        <w:r w:rsidRPr="00532B9F">
          <w:rPr>
            <w:rFonts w:eastAsia="MS Mincho"/>
            <w:iCs/>
            <w:color w:val="0000FF" w:themeColor="hyperlink"/>
            <w:sz w:val="20"/>
            <w:u w:val="single"/>
          </w:rPr>
          <w:t>V-123</w:t>
        </w:r>
      </w:hyperlink>
      <w:r>
        <w:rPr>
          <w:rFonts w:eastAsia="MS Mincho"/>
          <w:iCs/>
          <w:sz w:val="20"/>
        </w:rPr>
        <w:t>, 2019-01-29, paskelbta TAR 2019-01-30, i. k. 2019-01367</w:t>
      </w:r>
    </w:p>
    <w:p w:rsidR="00E258BB" w:rsidRDefault="0044392A">
      <w:pPr>
        <w:jc w:val="both"/>
      </w:pPr>
      <w:r>
        <w:rPr>
          <w:sz w:val="20"/>
        </w:rPr>
        <w:t>Dėl Lietuvos Respublikos sveikatos apsaugos ministro 2011 m. birželio 8 d. įsakymo Nr. V-591 „Dėl Lietuvos medicinos normos MN 28:2011 „Bendrosios praktikos slaugytojas. Teisės, pareigos, kompetencija ir atsakomybė“ patvirtinimo“ pakeitimo</w:t>
      </w:r>
    </w:p>
    <w:p w:rsidR="00E258BB" w:rsidRDefault="00E258BB">
      <w:pPr>
        <w:jc w:val="both"/>
        <w:rPr>
          <w:sz w:val="20"/>
        </w:rPr>
      </w:pPr>
    </w:p>
    <w:p w:rsidR="00E258BB" w:rsidRDefault="0044392A">
      <w:pPr>
        <w:jc w:val="both"/>
      </w:pPr>
      <w:r>
        <w:rPr>
          <w:sz w:val="20"/>
        </w:rPr>
        <w:t>4.</w:t>
      </w:r>
    </w:p>
    <w:p w:rsidR="00E258BB" w:rsidRDefault="0044392A">
      <w:pPr>
        <w:jc w:val="both"/>
      </w:pPr>
      <w:r>
        <w:rPr>
          <w:sz w:val="20"/>
        </w:rPr>
        <w:t>Lietuvos Respublikos sveikatos apsaugos ministerija, Įsakymas</w:t>
      </w:r>
    </w:p>
    <w:p w:rsidR="00E258BB" w:rsidRDefault="0044392A">
      <w:pPr>
        <w:jc w:val="both"/>
      </w:pPr>
      <w:r>
        <w:rPr>
          <w:sz w:val="20"/>
        </w:rPr>
        <w:t xml:space="preserve">Nr. </w:t>
      </w:r>
      <w:hyperlink r:id="rId17" w:history="1">
        <w:r w:rsidRPr="00532B9F">
          <w:rPr>
            <w:rFonts w:eastAsia="MS Mincho"/>
            <w:iCs/>
            <w:color w:val="0000FF" w:themeColor="hyperlink"/>
            <w:sz w:val="20"/>
            <w:u w:val="single"/>
          </w:rPr>
          <w:t>V-828</w:t>
        </w:r>
      </w:hyperlink>
      <w:r>
        <w:rPr>
          <w:rFonts w:eastAsia="MS Mincho"/>
          <w:iCs/>
          <w:sz w:val="20"/>
        </w:rPr>
        <w:t>, 2019-07-12, paskelbta TAR 2019-07-15, i. k. 2019-11623</w:t>
      </w:r>
    </w:p>
    <w:p w:rsidR="00E258BB" w:rsidRDefault="0044392A">
      <w:pPr>
        <w:jc w:val="both"/>
      </w:pPr>
      <w:r>
        <w:rPr>
          <w:sz w:val="20"/>
        </w:rPr>
        <w:t>Dėl Lietuvos Respublikos sveikatos apsaugos ministro 2011 m. birželio 8 d. įsakymo Nr. V-591 „Dėl Lietuvos medicinos normos MN 28:2011 „Bendrosios praktikos slaugytojas. Teisės, pareigos, kompetencija ir atsakomybė“ patvirtinimo“ pakeitimo</w:t>
      </w:r>
    </w:p>
    <w:p w:rsidR="00E258BB" w:rsidRDefault="00E258BB">
      <w:pPr>
        <w:jc w:val="both"/>
        <w:rPr>
          <w:sz w:val="20"/>
        </w:rPr>
      </w:pPr>
    </w:p>
    <w:p w:rsidR="00E258BB" w:rsidRDefault="0044392A">
      <w:pPr>
        <w:jc w:val="both"/>
      </w:pPr>
      <w:r>
        <w:rPr>
          <w:sz w:val="20"/>
        </w:rPr>
        <w:t>5.</w:t>
      </w:r>
    </w:p>
    <w:p w:rsidR="00E258BB" w:rsidRDefault="0044392A">
      <w:pPr>
        <w:jc w:val="both"/>
      </w:pPr>
      <w:r>
        <w:rPr>
          <w:sz w:val="20"/>
        </w:rPr>
        <w:t>Lietuvos Respublikos sveikatos apsaugos ministerija, Įsakymas</w:t>
      </w:r>
    </w:p>
    <w:p w:rsidR="00E258BB" w:rsidRDefault="0044392A">
      <w:pPr>
        <w:jc w:val="both"/>
      </w:pPr>
      <w:r>
        <w:rPr>
          <w:sz w:val="20"/>
        </w:rPr>
        <w:t xml:space="preserve">Nr. </w:t>
      </w:r>
      <w:hyperlink r:id="rId18" w:history="1">
        <w:r w:rsidRPr="00532B9F">
          <w:rPr>
            <w:rFonts w:eastAsia="MS Mincho"/>
            <w:iCs/>
            <w:color w:val="0000FF" w:themeColor="hyperlink"/>
            <w:sz w:val="20"/>
            <w:u w:val="single"/>
          </w:rPr>
          <w:t>V-137</w:t>
        </w:r>
      </w:hyperlink>
      <w:r>
        <w:rPr>
          <w:rFonts w:eastAsia="MS Mincho"/>
          <w:iCs/>
          <w:sz w:val="20"/>
        </w:rPr>
        <w:t>, 2024-01-31, paskelbta TAR 2024-02-01, i. k. 2024-01852</w:t>
      </w:r>
    </w:p>
    <w:p w:rsidR="00E258BB" w:rsidRDefault="0044392A">
      <w:pPr>
        <w:jc w:val="both"/>
      </w:pPr>
      <w:r>
        <w:rPr>
          <w:sz w:val="20"/>
        </w:rPr>
        <w:t>Dėl Lietuvos Respublikos sveikatos apsaugos ministro 2011 m. birželio 8 d. įsakymo Nr. V-591 ,,Dėl Lietuvos medicinos normos MN 28:2019 „Bendrosios praktikos slaugytojas“ patvirtinimo“ pakeitimo</w:t>
      </w:r>
    </w:p>
    <w:p w:rsidR="00E258BB" w:rsidRDefault="00E258BB">
      <w:pPr>
        <w:jc w:val="both"/>
        <w:rPr>
          <w:sz w:val="20"/>
        </w:rPr>
      </w:pPr>
    </w:p>
    <w:p w:rsidR="00E258BB" w:rsidRDefault="0044392A">
      <w:pPr>
        <w:jc w:val="both"/>
      </w:pPr>
      <w:r>
        <w:rPr>
          <w:sz w:val="20"/>
        </w:rPr>
        <w:t>6.</w:t>
      </w:r>
    </w:p>
    <w:p w:rsidR="00E258BB" w:rsidRDefault="0044392A">
      <w:pPr>
        <w:jc w:val="both"/>
      </w:pPr>
      <w:r>
        <w:rPr>
          <w:sz w:val="20"/>
        </w:rPr>
        <w:t>Lietuvos Respublikos sveikatos apsaugos ministerija, Įsakymas</w:t>
      </w:r>
    </w:p>
    <w:p w:rsidR="00E258BB" w:rsidRDefault="0044392A">
      <w:pPr>
        <w:jc w:val="both"/>
      </w:pPr>
      <w:r>
        <w:rPr>
          <w:sz w:val="20"/>
        </w:rPr>
        <w:t xml:space="preserve">Nr. </w:t>
      </w:r>
      <w:hyperlink r:id="rId19" w:history="1">
        <w:r w:rsidRPr="00532B9F">
          <w:rPr>
            <w:rFonts w:eastAsia="MS Mincho"/>
            <w:iCs/>
            <w:color w:val="0000FF" w:themeColor="hyperlink"/>
            <w:sz w:val="20"/>
            <w:u w:val="single"/>
          </w:rPr>
          <w:t>V-565</w:t>
        </w:r>
      </w:hyperlink>
      <w:r>
        <w:rPr>
          <w:rFonts w:eastAsia="MS Mincho"/>
          <w:iCs/>
          <w:sz w:val="20"/>
        </w:rPr>
        <w:t>, 2024-05-17, paskelbta TAR 2024-05-17, i. k. 2024-09027</w:t>
      </w:r>
    </w:p>
    <w:p w:rsidR="00E258BB" w:rsidRDefault="0044392A">
      <w:pPr>
        <w:jc w:val="both"/>
      </w:pPr>
      <w:r>
        <w:rPr>
          <w:sz w:val="20"/>
        </w:rPr>
        <w:t>Dėl Lietuvos Respublikos sveikatos apsaugos ministro 2011 m. birželio 8 d. Įsakymo Nr. V-591 ,,Dėl Lietuvos medicinos normos MN 28:2019 „Bendrosios praktikos slaugytojas“ patvirtinimo“ pakeitimo</w:t>
      </w:r>
    </w:p>
    <w:p w:rsidR="00E258BB" w:rsidRDefault="00E258BB">
      <w:pPr>
        <w:jc w:val="both"/>
        <w:rPr>
          <w:sz w:val="20"/>
        </w:rPr>
      </w:pPr>
    </w:p>
    <w:p w:rsidR="00E258BB" w:rsidRDefault="0044392A">
      <w:pPr>
        <w:jc w:val="both"/>
      </w:pPr>
      <w:r>
        <w:rPr>
          <w:sz w:val="20"/>
        </w:rPr>
        <w:t>7.</w:t>
      </w:r>
    </w:p>
    <w:p w:rsidR="00E258BB" w:rsidRDefault="0044392A">
      <w:pPr>
        <w:jc w:val="both"/>
      </w:pPr>
      <w:r>
        <w:rPr>
          <w:sz w:val="20"/>
        </w:rPr>
        <w:t>Lietuvos Respublikos sveikatos apsaugos ministerija, Įsakymas</w:t>
      </w:r>
    </w:p>
    <w:p w:rsidR="00E258BB" w:rsidRDefault="0044392A">
      <w:pPr>
        <w:jc w:val="both"/>
      </w:pPr>
      <w:r>
        <w:rPr>
          <w:sz w:val="20"/>
        </w:rPr>
        <w:t xml:space="preserve">Nr. </w:t>
      </w:r>
      <w:hyperlink r:id="rId20" w:history="1">
        <w:r w:rsidRPr="00532B9F">
          <w:rPr>
            <w:rFonts w:eastAsia="MS Mincho"/>
            <w:iCs/>
            <w:color w:val="0000FF" w:themeColor="hyperlink"/>
            <w:sz w:val="20"/>
            <w:u w:val="single"/>
          </w:rPr>
          <w:t>V-463</w:t>
        </w:r>
      </w:hyperlink>
      <w:r>
        <w:rPr>
          <w:rFonts w:eastAsia="MS Mincho"/>
          <w:iCs/>
          <w:sz w:val="20"/>
        </w:rPr>
        <w:t>, 2025-05-16, paskelbta TAR 2025-05-16, i. k. 2025-08753</w:t>
      </w:r>
    </w:p>
    <w:p w:rsidR="00E258BB" w:rsidRDefault="0044392A">
      <w:pPr>
        <w:jc w:val="both"/>
      </w:pPr>
      <w:r>
        <w:rPr>
          <w:sz w:val="20"/>
        </w:rPr>
        <w:t>Dėl Lietuvos Respublikos sveikatos apsaugos ministro 2011 m. birželio 8 d. įsakymo Nr. V-591 „Dėl Lietuvos medicinos normos MN 28:2019 „Bendrosios praktikos slaugytojas“ patvirtinimo“ pakeitimo</w:t>
      </w:r>
    </w:p>
    <w:p w:rsidR="00E258BB" w:rsidRDefault="00E258BB">
      <w:pPr>
        <w:jc w:val="both"/>
        <w:rPr>
          <w:sz w:val="20"/>
        </w:rPr>
      </w:pPr>
    </w:p>
    <w:p w:rsidR="00E258BB" w:rsidRDefault="00E258BB">
      <w:pPr>
        <w:widowControl w:val="0"/>
        <w:rPr>
          <w:snapToGrid w:val="0"/>
        </w:rPr>
      </w:pPr>
    </w:p>
    <w:sectPr w:rsidR="00E258BB">
      <w:pgSz w:w="11907" w:h="16840" w:code="9"/>
      <w:pgMar w:top="1134" w:right="1134" w:bottom="1134" w:left="1701"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0CEE" w:rsidRDefault="00890CEE">
      <w:r>
        <w:separator/>
      </w:r>
    </w:p>
  </w:endnote>
  <w:endnote w:type="continuationSeparator" w:id="0">
    <w:p w:rsidR="00890CEE" w:rsidRDefault="00890C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Andale Sans UI">
    <w:altName w:val="Arial Unicode MS"/>
    <w:charset w:val="00"/>
    <w:family w:val="auto"/>
    <w:pitch w:val="variable"/>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8BB" w:rsidRDefault="00E258BB">
    <w:pPr>
      <w:tabs>
        <w:tab w:val="center" w:pos="4819"/>
        <w:tab w:val="right" w:pos="9638"/>
      </w:tabs>
      <w:suppressAutoHyphens/>
      <w:rPr>
        <w:szCs w:val="24"/>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8BB" w:rsidRDefault="00E258BB">
    <w:pPr>
      <w:tabs>
        <w:tab w:val="center" w:pos="4819"/>
        <w:tab w:val="right" w:pos="9638"/>
      </w:tabs>
      <w:suppressAutoHyphens/>
      <w:rPr>
        <w:szCs w:val="24"/>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8BB" w:rsidRDefault="00E258BB">
    <w:pPr>
      <w:tabs>
        <w:tab w:val="center" w:pos="4819"/>
        <w:tab w:val="right" w:pos="9638"/>
      </w:tabs>
      <w:suppressAutoHyphens/>
      <w:rPr>
        <w:szCs w:val="24"/>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0CEE" w:rsidRDefault="00890CEE">
      <w:r>
        <w:separator/>
      </w:r>
    </w:p>
  </w:footnote>
  <w:footnote w:type="continuationSeparator" w:id="0">
    <w:p w:rsidR="00890CEE" w:rsidRDefault="00890C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8BB" w:rsidRDefault="00E258BB">
    <w:pPr>
      <w:tabs>
        <w:tab w:val="center" w:pos="4819"/>
        <w:tab w:val="right" w:pos="9638"/>
      </w:tabs>
      <w:suppressAutoHyphens/>
      <w:rPr>
        <w:szCs w:val="24"/>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8BB" w:rsidRDefault="0044392A">
    <w:pPr>
      <w:tabs>
        <w:tab w:val="center" w:pos="4819"/>
        <w:tab w:val="right" w:pos="9638"/>
      </w:tabs>
      <w:suppressAutoHyphens/>
      <w:jc w:val="center"/>
      <w:rPr>
        <w:szCs w:val="24"/>
        <w:lang w:eastAsia="zh-CN"/>
      </w:rPr>
    </w:pPr>
    <w:r>
      <w:rPr>
        <w:szCs w:val="24"/>
        <w:lang w:eastAsia="zh-CN"/>
      </w:rPr>
      <w:fldChar w:fldCharType="begin"/>
    </w:r>
    <w:r>
      <w:rPr>
        <w:szCs w:val="24"/>
        <w:lang w:eastAsia="zh-CN"/>
      </w:rPr>
      <w:instrText>PAGE   \* MERGEFORMAT</w:instrText>
    </w:r>
    <w:r>
      <w:rPr>
        <w:szCs w:val="24"/>
        <w:lang w:eastAsia="zh-CN"/>
      </w:rPr>
      <w:fldChar w:fldCharType="separate"/>
    </w:r>
    <w:r w:rsidR="00AC1956">
      <w:rPr>
        <w:noProof/>
        <w:szCs w:val="24"/>
        <w:lang w:eastAsia="zh-CN"/>
      </w:rPr>
      <w:t>2</w:t>
    </w:r>
    <w:r>
      <w:rPr>
        <w:szCs w:val="24"/>
        <w:lang w:eastAsia="zh-CN"/>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8BB" w:rsidRDefault="00E258BB">
    <w:pPr>
      <w:tabs>
        <w:tab w:val="center" w:pos="4819"/>
        <w:tab w:val="right" w:pos="9638"/>
      </w:tabs>
      <w:suppressAutoHyphens/>
      <w:rPr>
        <w:rFonts w:eastAsia="Arial Unicode MS"/>
        <w:szCs w:val="24"/>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4EC"/>
    <w:rsid w:val="002504EC"/>
    <w:rsid w:val="0044392A"/>
    <w:rsid w:val="00890CEE"/>
    <w:rsid w:val="00911C61"/>
    <w:rsid w:val="00AC1956"/>
    <w:rsid w:val="00E258BB"/>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FB9877-7365-472A-A1F4-E8DAC6445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e-tar.lt/portal/legalAct.html?documentId=b892beb0c0c111eea5a28c81c82193a8"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e-tar.lt/portal/legalAct.html?documentId=dd901076321a11f08fdabd4950271e2c" TargetMode="External"/><Relationship Id="rId12" Type="http://schemas.openxmlformats.org/officeDocument/2006/relationships/header" Target="header3.xml"/><Relationship Id="rId17" Type="http://schemas.openxmlformats.org/officeDocument/2006/relationships/hyperlink" Target="https://www.e-tar.lt/portal/legalAct.html?documentId=5aec6040a6db11e9b474d97de297fe08" TargetMode="External"/><Relationship Id="rId2" Type="http://schemas.openxmlformats.org/officeDocument/2006/relationships/settings" Target="settings.xml"/><Relationship Id="rId16" Type="http://schemas.openxmlformats.org/officeDocument/2006/relationships/hyperlink" Target="https://www.e-tar.lt/portal/legalAct.html?documentId=1be53ca0248111e9bf1ef395f41d6fbc" TargetMode="External"/><Relationship Id="rId20" Type="http://schemas.openxmlformats.org/officeDocument/2006/relationships/hyperlink" Target="https://www.e-tar.lt/portal/legalAct.html?documentId=dd901076321a11f08fdabd4950271e2c" TargetMode="External"/><Relationship Id="rId1" Type="http://schemas.openxmlformats.org/officeDocument/2006/relationships/styles" Target="styles.xml"/><Relationship Id="rId6" Type="http://schemas.openxmlformats.org/officeDocument/2006/relationships/hyperlink" Target="https://www.e-tar.lt/portal/legalAct.html?documentId=TAR.7DB50471C9A5"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hyperlink" Target="https://www.e-tar.lt/portal/legalAct.html?documentId=ce20920014e811e9a02091a7dde47252" TargetMode="External"/><Relationship Id="rId10" Type="http://schemas.openxmlformats.org/officeDocument/2006/relationships/footer" Target="footer1.xml"/><Relationship Id="rId19" Type="http://schemas.openxmlformats.org/officeDocument/2006/relationships/hyperlink" Target="https://www.e-tar.lt/portal/legalAct.html?documentId=9009a910140c11efbcbfb318996800a8" TargetMode="Externa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hyperlink" Target="https://www.e-tar.lt/portal/legalAct.html?documentId=d185f64039a611e5aee6f3ae4a9cfa2d"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18592</Words>
  <Characters>10598</Characters>
  <Application>Microsoft Office Word</Application>
  <DocSecurity>0</DocSecurity>
  <Lines>88</Lines>
  <Paragraphs>58</Paragraphs>
  <ScaleCrop>false</ScaleCrop>
  <HeadingPairs>
    <vt:vector size="2" baseType="variant">
      <vt:variant>
        <vt:lpstr>Pavadinimas</vt:lpstr>
      </vt:variant>
      <vt:variant>
        <vt:i4>1</vt:i4>
      </vt:variant>
    </vt:vector>
  </HeadingPairs>
  <TitlesOfParts>
    <vt:vector size="1" baseType="lpstr">
      <vt:lpstr>LIETUVOS RESPUBLIKOS SVEIKATOS APSAUGOS MINISTRO</vt:lpstr>
    </vt:vector>
  </TitlesOfParts>
  <Company>Teisines informacijos centras</Company>
  <LinksUpToDate>false</LinksUpToDate>
  <CharactersWithSpaces>29132</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SVEIKATOS APSAUGOS MINISTRO</dc:title>
  <dc:creator>Sandra</dc:creator>
  <cp:lastModifiedBy>Laura</cp:lastModifiedBy>
  <cp:revision>2</cp:revision>
  <dcterms:created xsi:type="dcterms:W3CDTF">2025-07-08T05:28:00Z</dcterms:created>
  <dcterms:modified xsi:type="dcterms:W3CDTF">2025-07-08T05:28:00Z</dcterms:modified>
</cp:coreProperties>
</file>