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6816" w:rsidRPr="00C06816" w:rsidRDefault="00C06816" w:rsidP="007661ED">
      <w:pPr>
        <w:tabs>
          <w:tab w:val="left" w:pos="6521"/>
        </w:tabs>
        <w:spacing w:after="0" w:line="240" w:lineRule="auto"/>
        <w:ind w:left="0" w:firstLine="0"/>
        <w:jc w:val="center"/>
        <w:rPr>
          <w:szCs w:val="24"/>
        </w:rPr>
      </w:pPr>
      <w:r>
        <w:rPr>
          <w:bCs/>
          <w:szCs w:val="24"/>
        </w:rPr>
        <w:t xml:space="preserve">                           </w:t>
      </w:r>
      <w:r w:rsidRPr="00C06816">
        <w:rPr>
          <w:bCs/>
          <w:szCs w:val="24"/>
        </w:rPr>
        <w:t>PATVIRTINTA</w:t>
      </w:r>
    </w:p>
    <w:p w:rsidR="00C06816" w:rsidRPr="00C06816" w:rsidRDefault="00C06816" w:rsidP="00C06816">
      <w:pPr>
        <w:tabs>
          <w:tab w:val="left" w:pos="4820"/>
          <w:tab w:val="left" w:pos="4962"/>
        </w:tabs>
        <w:spacing w:after="0" w:line="240" w:lineRule="auto"/>
        <w:ind w:left="0" w:firstLine="0"/>
        <w:jc w:val="center"/>
        <w:rPr>
          <w:bCs/>
          <w:szCs w:val="24"/>
        </w:rPr>
      </w:pPr>
      <w:r w:rsidRPr="00C06816">
        <w:rPr>
          <w:bCs/>
          <w:szCs w:val="24"/>
        </w:rPr>
        <w:t xml:space="preserve">                                             </w:t>
      </w:r>
      <w:r>
        <w:rPr>
          <w:bCs/>
          <w:szCs w:val="24"/>
        </w:rPr>
        <w:t xml:space="preserve">                                </w:t>
      </w:r>
      <w:r w:rsidRPr="00C06816">
        <w:rPr>
          <w:bCs/>
          <w:szCs w:val="24"/>
        </w:rPr>
        <w:t xml:space="preserve">Viešosios įstaigos </w:t>
      </w:r>
      <w:proofErr w:type="spellStart"/>
      <w:r w:rsidRPr="00C06816">
        <w:rPr>
          <w:bCs/>
          <w:szCs w:val="24"/>
        </w:rPr>
        <w:t>Kaltinėnų</w:t>
      </w:r>
      <w:proofErr w:type="spellEnd"/>
      <w:r w:rsidRPr="00C06816">
        <w:rPr>
          <w:bCs/>
          <w:szCs w:val="24"/>
        </w:rPr>
        <w:t xml:space="preserve"> pirminės sveikatos        </w:t>
      </w:r>
    </w:p>
    <w:p w:rsidR="00C06816" w:rsidRPr="00C06816" w:rsidRDefault="00C06816" w:rsidP="00C06816">
      <w:pPr>
        <w:spacing w:after="0" w:line="240" w:lineRule="auto"/>
        <w:ind w:left="0" w:firstLine="0"/>
        <w:jc w:val="center"/>
        <w:rPr>
          <w:b/>
          <w:bCs/>
          <w:szCs w:val="24"/>
        </w:rPr>
      </w:pPr>
      <w:r w:rsidRPr="00C06816">
        <w:rPr>
          <w:bCs/>
          <w:szCs w:val="24"/>
        </w:rPr>
        <w:t xml:space="preserve">                                                                            priežiūros centro vyriausiojo gydytojo 2026 m.       </w:t>
      </w:r>
    </w:p>
    <w:p w:rsidR="00C06816" w:rsidRPr="00C06816" w:rsidRDefault="00C06816" w:rsidP="00C06816">
      <w:pPr>
        <w:tabs>
          <w:tab w:val="left" w:pos="4820"/>
          <w:tab w:val="left" w:pos="4962"/>
        </w:tabs>
        <w:spacing w:after="0" w:line="240" w:lineRule="auto"/>
        <w:ind w:left="0" w:firstLine="0"/>
        <w:jc w:val="center"/>
        <w:rPr>
          <w:bCs/>
          <w:szCs w:val="24"/>
        </w:rPr>
      </w:pPr>
      <w:r w:rsidRPr="00C06816">
        <w:rPr>
          <w:bCs/>
          <w:szCs w:val="24"/>
        </w:rPr>
        <w:t xml:space="preserve">                                                         </w:t>
      </w:r>
      <w:r w:rsidR="00275AA0">
        <w:rPr>
          <w:bCs/>
          <w:szCs w:val="24"/>
        </w:rPr>
        <w:t xml:space="preserve">   sausio 22</w:t>
      </w:r>
      <w:r w:rsidRPr="00C06816">
        <w:rPr>
          <w:bCs/>
          <w:szCs w:val="24"/>
        </w:rPr>
        <w:t xml:space="preserve"> d. įsakymu Nr. T – </w:t>
      </w:r>
      <w:r w:rsidR="00275AA0">
        <w:rPr>
          <w:bCs/>
          <w:szCs w:val="24"/>
        </w:rPr>
        <w:t>2</w:t>
      </w:r>
      <w:r>
        <w:rPr>
          <w:bCs/>
          <w:szCs w:val="24"/>
        </w:rPr>
        <w:t xml:space="preserve"> </w:t>
      </w:r>
      <w:r w:rsidRPr="00C06816">
        <w:rPr>
          <w:bCs/>
          <w:szCs w:val="24"/>
        </w:rPr>
        <w:t xml:space="preserve"> (1.2)</w:t>
      </w:r>
    </w:p>
    <w:p w:rsidR="00C06816" w:rsidRPr="00C06816" w:rsidRDefault="00C06816" w:rsidP="00C06816">
      <w:pPr>
        <w:spacing w:after="0" w:line="240" w:lineRule="auto"/>
        <w:ind w:left="0" w:firstLine="0"/>
        <w:jc w:val="center"/>
        <w:rPr>
          <w:b/>
          <w:bCs/>
          <w:szCs w:val="24"/>
        </w:rPr>
      </w:pPr>
    </w:p>
    <w:p w:rsidR="000A1153" w:rsidRDefault="00C06816" w:rsidP="000615F3">
      <w:pPr>
        <w:spacing w:after="50" w:line="240" w:lineRule="auto"/>
        <w:ind w:left="0" w:firstLine="0"/>
      </w:pPr>
      <w:r>
        <w:t xml:space="preserve">                                                                                                                                         </w:t>
      </w:r>
      <w:r w:rsidR="000615F3">
        <w:t xml:space="preserve">                               </w:t>
      </w:r>
    </w:p>
    <w:p w:rsidR="000A1153" w:rsidRDefault="000A1153" w:rsidP="001566C9">
      <w:pPr>
        <w:spacing w:after="50" w:line="240" w:lineRule="auto"/>
        <w:ind w:left="0" w:firstLine="0"/>
        <w:jc w:val="center"/>
      </w:pPr>
    </w:p>
    <w:p w:rsidR="001566C9" w:rsidRDefault="001566C9" w:rsidP="001566C9">
      <w:pPr>
        <w:spacing w:line="240" w:lineRule="auto"/>
        <w:ind w:left="10" w:right="-15"/>
        <w:jc w:val="center"/>
      </w:pPr>
      <w:r>
        <w:rPr>
          <w:b/>
        </w:rPr>
        <w:t xml:space="preserve">MOKAMŲ PASLAUGŲ TEIKIMO IR APMOKĖJIMO TVARKA </w:t>
      </w:r>
    </w:p>
    <w:p w:rsidR="001566C9" w:rsidRDefault="001566C9" w:rsidP="0010725A">
      <w:pPr>
        <w:spacing w:line="240" w:lineRule="auto"/>
        <w:ind w:left="0" w:firstLine="0"/>
        <w:jc w:val="left"/>
      </w:pPr>
      <w:r>
        <w:t xml:space="preserve"> </w:t>
      </w:r>
    </w:p>
    <w:p w:rsidR="001566C9" w:rsidRDefault="001566C9" w:rsidP="001566C9">
      <w:pPr>
        <w:spacing w:after="48" w:line="240" w:lineRule="auto"/>
        <w:ind w:left="10" w:right="-15"/>
        <w:jc w:val="center"/>
        <w:rPr>
          <w:b/>
        </w:rPr>
      </w:pPr>
      <w:r>
        <w:rPr>
          <w:b/>
        </w:rPr>
        <w:t xml:space="preserve">I. BENDROSIOS NUOSTATOS </w:t>
      </w:r>
    </w:p>
    <w:p w:rsidR="001566C9" w:rsidRDefault="001566C9" w:rsidP="001566C9">
      <w:pPr>
        <w:spacing w:line="240" w:lineRule="auto"/>
        <w:ind w:left="0" w:firstLine="0"/>
        <w:jc w:val="left"/>
      </w:pPr>
    </w:p>
    <w:p w:rsidR="001566C9" w:rsidRDefault="000A1153" w:rsidP="00240A87">
      <w:pPr>
        <w:numPr>
          <w:ilvl w:val="0"/>
          <w:numId w:val="1"/>
        </w:numPr>
        <w:ind w:left="-567" w:firstLine="912"/>
      </w:pPr>
      <w:r>
        <w:t xml:space="preserve">Viešosios įstaigos </w:t>
      </w:r>
      <w:proofErr w:type="spellStart"/>
      <w:r>
        <w:t>Kaltinėnų</w:t>
      </w:r>
      <w:proofErr w:type="spellEnd"/>
      <w:r w:rsidR="001566C9">
        <w:t xml:space="preserve"> pirminės sveikatos pri</w:t>
      </w:r>
      <w:r>
        <w:t>ežiūros centro (toliau – Įstaiga</w:t>
      </w:r>
      <w:r w:rsidR="001566C9">
        <w:t xml:space="preserve">) Mokamų paslaugų teikimo </w:t>
      </w:r>
      <w:r>
        <w:t>ir apmokėjimo tvarka (toliau – T</w:t>
      </w:r>
      <w:r w:rsidR="001566C9">
        <w:t>varka) reglamentuoja mokamų asmens sveikatos priežiūros paslaugų ir kitų, ne</w:t>
      </w:r>
      <w:r>
        <w:t>medicininių paslaugų (toliau – M</w:t>
      </w:r>
      <w:r w:rsidR="001566C9">
        <w:t xml:space="preserve">okamos paslaugos), teikimą ir apmokėjimą.  </w:t>
      </w:r>
    </w:p>
    <w:p w:rsidR="001566C9" w:rsidRDefault="000A1153" w:rsidP="00240A87">
      <w:pPr>
        <w:numPr>
          <w:ilvl w:val="0"/>
          <w:numId w:val="1"/>
        </w:numPr>
        <w:spacing w:line="232" w:lineRule="auto"/>
        <w:ind w:left="-567" w:firstLine="912"/>
      </w:pPr>
      <w:r>
        <w:t>Įstaiga</w:t>
      </w:r>
      <w:r w:rsidR="001566C9">
        <w:t xml:space="preserve"> </w:t>
      </w:r>
      <w:r w:rsidR="001566C9">
        <w:rPr>
          <w:color w:val="333333"/>
        </w:rPr>
        <w:t>turi teisę pagal šią T</w:t>
      </w:r>
      <w:r w:rsidR="001566C9">
        <w:t>varką teikti</w:t>
      </w:r>
      <w:r w:rsidR="001566C9">
        <w:rPr>
          <w:color w:val="333333"/>
        </w:rPr>
        <w:t xml:space="preserve"> mokamas asmens sveikatos priežiūros paslaugas ir mokamas nemedicinines paslaugas, už kurias jų gavėjai turi sumokėti.</w:t>
      </w:r>
      <w:r w:rsidR="001566C9">
        <w:t xml:space="preserve"> </w:t>
      </w:r>
    </w:p>
    <w:p w:rsidR="001566C9" w:rsidRDefault="001566C9" w:rsidP="00240A87">
      <w:pPr>
        <w:numPr>
          <w:ilvl w:val="0"/>
          <w:numId w:val="1"/>
        </w:numPr>
        <w:ind w:left="-567" w:firstLine="912"/>
      </w:pPr>
      <w:r>
        <w:t>Mokamų paslaugų teikimo ir apmokėjimo tvarka parengta vadovaujantis Lietuvos Respublikos sveikatos apsaugos ministro 2025 m. gruodžio 5 d. įsakymu Nr. V-1069 „Dėl Lietuvos Respublikos sveikatos apsaugos minis</w:t>
      </w:r>
      <w:r w:rsidR="006D3D08">
        <w:t>tro 1999 m. liepos 30 d. įsakymu</w:t>
      </w:r>
      <w:r>
        <w:t xml:space="preserve"> Nr. 357 “Dėl mokamų asmens svei</w:t>
      </w:r>
      <w:r w:rsidR="006D3D08">
        <w:t>katos priežiūros paslaugų teikimo tvarkos aprašo ir mokamų asmens sveikatos priežiūros paslaugų kainų apskaičiavimo metodikos patvirtinimo“</w:t>
      </w:r>
      <w:r>
        <w:t>,</w:t>
      </w:r>
      <w:r w:rsidR="006D3D08">
        <w:t xml:space="preserve"> ir</w:t>
      </w:r>
      <w:r>
        <w:t xml:space="preserve"> Lietuvos Respublikos sveikatos apsaugos ministro 2000 m. gegužės 31 d. įsakymu Nr. V</w:t>
      </w:r>
      <w:r w:rsidR="006D3D08">
        <w:t>-</w:t>
      </w:r>
      <w:r>
        <w:t xml:space="preserve">301 „Dėl profilaktinių sveikatos tikrinimų sveikatos priežiūros įstaigose“. </w:t>
      </w:r>
    </w:p>
    <w:p w:rsidR="001566C9" w:rsidRDefault="001566C9" w:rsidP="001566C9">
      <w:pPr>
        <w:numPr>
          <w:ilvl w:val="0"/>
          <w:numId w:val="1"/>
        </w:numPr>
        <w:ind w:hanging="420"/>
      </w:pPr>
      <w:r>
        <w:t xml:space="preserve">Šioje Tvarkoje naudojamos sąvokos: </w:t>
      </w:r>
    </w:p>
    <w:p w:rsidR="001566C9" w:rsidRDefault="001566C9" w:rsidP="00240A87">
      <w:pPr>
        <w:numPr>
          <w:ilvl w:val="1"/>
          <w:numId w:val="1"/>
        </w:numPr>
        <w:ind w:left="-567" w:firstLine="1287"/>
      </w:pPr>
      <w:r>
        <w:rPr>
          <w:b/>
        </w:rPr>
        <w:t>Mokamos asmens sveikatos priežiūros paslaugos –</w:t>
      </w:r>
      <w:r w:rsidR="006D3D08">
        <w:t xml:space="preserve"> Įstaigoje</w:t>
      </w:r>
      <w:r>
        <w:t xml:space="preserve"> teikiamos mokamos asmens sveikatos priežiūros paslaugos, kurių išlaidos nekompensuojamos iš: </w:t>
      </w:r>
    </w:p>
    <w:p w:rsidR="001566C9" w:rsidRDefault="001566C9" w:rsidP="00356C4E">
      <w:pPr>
        <w:numPr>
          <w:ilvl w:val="2"/>
          <w:numId w:val="1"/>
        </w:numPr>
        <w:tabs>
          <w:tab w:val="left" w:pos="1134"/>
        </w:tabs>
        <w:ind w:hanging="721"/>
      </w:pPr>
      <w:r>
        <w:t xml:space="preserve">valstybės ir savivaldybių biudžetų lėšų. </w:t>
      </w:r>
    </w:p>
    <w:p w:rsidR="001566C9" w:rsidRDefault="001566C9" w:rsidP="001566C9">
      <w:pPr>
        <w:numPr>
          <w:ilvl w:val="2"/>
          <w:numId w:val="1"/>
        </w:numPr>
        <w:spacing w:line="240" w:lineRule="auto"/>
        <w:ind w:hanging="721"/>
      </w:pPr>
      <w:r>
        <w:t xml:space="preserve">privalomojo sveikatos draudimo fondo (toliau – PSDF) biudžeto lėšų; </w:t>
      </w:r>
    </w:p>
    <w:p w:rsidR="001566C9" w:rsidRDefault="00356C4E" w:rsidP="00356C4E">
      <w:pPr>
        <w:tabs>
          <w:tab w:val="left" w:pos="1134"/>
        </w:tabs>
      </w:pPr>
      <w:r>
        <w:t xml:space="preserve">             4.1.3 </w:t>
      </w:r>
      <w:r w:rsidR="001566C9">
        <w:t xml:space="preserve">valstybės, savivaldybių, įmonių ir kitų organizacijų sveikatos fondų bei lėšų, skirtų sveikatos programoms finansuoti. </w:t>
      </w:r>
    </w:p>
    <w:p w:rsidR="001566C9" w:rsidRDefault="001566C9" w:rsidP="00240A87">
      <w:pPr>
        <w:numPr>
          <w:ilvl w:val="1"/>
          <w:numId w:val="1"/>
        </w:numPr>
        <w:spacing w:line="232" w:lineRule="auto"/>
        <w:ind w:left="-567" w:firstLine="1287"/>
      </w:pPr>
      <w:r>
        <w:rPr>
          <w:b/>
          <w:color w:val="333333"/>
        </w:rPr>
        <w:t xml:space="preserve">Mokamos nemedicininės paslaugos - </w:t>
      </w:r>
      <w:r>
        <w:rPr>
          <w:color w:val="333333"/>
        </w:rPr>
        <w:t>mokamos kitos paslaugos, nepriskiriamos sveikatos priežiūros ir farmacinėms paslaugoms, tačiau reikalingos jų teikimui užtikrinti. Mokamų nemedicininių paslaugų</w:t>
      </w:r>
      <w:r w:rsidR="006D3D08">
        <w:rPr>
          <w:color w:val="333333"/>
        </w:rPr>
        <w:t xml:space="preserve"> sąrašą ir kainas nustato Įstaigos steigėjas ir tvirtina Įstaigos vyriausiasis gydytojas.</w:t>
      </w:r>
      <w:r>
        <w:rPr>
          <w:rFonts w:ascii="Calibri" w:eastAsia="Calibri" w:hAnsi="Calibri" w:cs="Calibri"/>
          <w:color w:val="333333"/>
          <w:sz w:val="21"/>
        </w:rPr>
        <w:t xml:space="preserve"> </w:t>
      </w:r>
    </w:p>
    <w:p w:rsidR="001566C9" w:rsidRDefault="001566C9" w:rsidP="001566C9">
      <w:pPr>
        <w:numPr>
          <w:ilvl w:val="1"/>
          <w:numId w:val="1"/>
        </w:numPr>
        <w:ind w:hanging="557"/>
      </w:pPr>
      <w:r>
        <w:rPr>
          <w:b/>
        </w:rPr>
        <w:t>Pacientas</w:t>
      </w:r>
      <w:r>
        <w:t xml:space="preserve"> – dėl mo</w:t>
      </w:r>
      <w:r w:rsidR="006D3D08">
        <w:t>kamų paslaugų suteikimo į Įstaigą</w:t>
      </w:r>
      <w:r>
        <w:t xml:space="preserve"> besikreipiantis asmuo. </w:t>
      </w:r>
    </w:p>
    <w:p w:rsidR="001566C9" w:rsidRDefault="001566C9" w:rsidP="00240A87">
      <w:pPr>
        <w:numPr>
          <w:ilvl w:val="1"/>
          <w:numId w:val="1"/>
        </w:numPr>
        <w:ind w:left="-567" w:firstLine="1287"/>
      </w:pPr>
      <w:r>
        <w:t xml:space="preserve">Kitos Tvarkoje naudojamos sąvokos atitinka įstatymuose ir poįstatyminiuose teisės aktuose naudojamų sąvokų reikšmes. </w:t>
      </w:r>
    </w:p>
    <w:p w:rsidR="001566C9" w:rsidRDefault="001566C9" w:rsidP="00240A87">
      <w:pPr>
        <w:numPr>
          <w:ilvl w:val="0"/>
          <w:numId w:val="1"/>
        </w:numPr>
        <w:ind w:left="-567" w:firstLine="912"/>
      </w:pPr>
      <w:r>
        <w:t xml:space="preserve">Už mokamas paslaugas moka pacientai arba kiti fiziniai ar juridiniai asmenys (darbdaviai, papildomojo (savanoriškojo) sveikatos draudimo paslaugas teikiančios įstaigos ir kt.). </w:t>
      </w:r>
    </w:p>
    <w:p w:rsidR="001566C9" w:rsidRDefault="001566C9" w:rsidP="00240A87">
      <w:pPr>
        <w:numPr>
          <w:ilvl w:val="0"/>
          <w:numId w:val="1"/>
        </w:numPr>
        <w:ind w:left="-567" w:firstLine="912"/>
      </w:pPr>
      <w:r>
        <w:t>Pacientams, kurie nėra apdrausti privalomuoju sveikatos dra</w:t>
      </w:r>
      <w:r w:rsidR="006D3D08">
        <w:t>udimu ar neprisirašę prie</w:t>
      </w:r>
      <w:r w:rsidR="00CA78B4">
        <w:t xml:space="preserve"> Įstaigos, </w:t>
      </w:r>
      <w:r>
        <w:t xml:space="preserve">suteiktos paslaugos, išskyrus būtinosios medicinos pagalbos paslaugas, yra mokamos. </w:t>
      </w:r>
    </w:p>
    <w:p w:rsidR="001566C9" w:rsidRDefault="00CA78B4" w:rsidP="00240A87">
      <w:pPr>
        <w:numPr>
          <w:ilvl w:val="0"/>
          <w:numId w:val="1"/>
        </w:numPr>
        <w:ind w:left="-567" w:firstLine="912"/>
      </w:pPr>
      <w:r>
        <w:t>Už Įstaigoje</w:t>
      </w:r>
      <w:r w:rsidR="001566C9">
        <w:t xml:space="preserve"> teikiamas asmens sveikatos priežiūros paslaugas, jei jos neatitinka būtinosios medicinos pagalbos kriterijų, apdraustieji privalomuoju sveikatos draudimu moka šiais atvejais: </w:t>
      </w:r>
    </w:p>
    <w:p w:rsidR="001566C9" w:rsidRDefault="001566C9" w:rsidP="00240A87">
      <w:pPr>
        <w:numPr>
          <w:ilvl w:val="1"/>
          <w:numId w:val="1"/>
        </w:numPr>
        <w:ind w:left="-567" w:firstLine="1287"/>
      </w:pPr>
      <w:r>
        <w:t xml:space="preserve">Paciento pageidavimu teikiamos papildomos paslaugos. Prie papildomų priskiriamos paslaugos, kurias pasirenka pacientas ir jos nėra susijusios su pagrindinės ligos (diagnozuotos) gydymu, priklauso kitam lydinčiam susirgimui (ligai) ir gali būti teikiamos tik leidus tuo metu pacientą gydančiam gydytojui, ar pacientas atsisako gydytojo specialisto konsultacijos, kur tyrimą atliktų nemokamai. </w:t>
      </w:r>
    </w:p>
    <w:p w:rsidR="001566C9" w:rsidRDefault="001566C9" w:rsidP="00240A87">
      <w:pPr>
        <w:numPr>
          <w:ilvl w:val="1"/>
          <w:numId w:val="1"/>
        </w:numPr>
        <w:ind w:left="-567" w:firstLine="1287"/>
      </w:pPr>
      <w:r>
        <w:lastRenderedPageBreak/>
        <w:t>Pacientas, teikiant jam iš PSDF biudžeto lėšų apmokamas paslaugas ir leidus gydančiam gydytojui, pageidauja gauti papildomas, t.</w:t>
      </w:r>
      <w:r w:rsidR="00CA78B4">
        <w:t xml:space="preserve"> </w:t>
      </w:r>
      <w:r>
        <w:t xml:space="preserve">y. pagrindinei ligai diagnozuoti ar gydyti nebūtinas paslaugas, medžiagas, tyrimus, medikamentus, medicinos pagalbos priemones, procedūras. </w:t>
      </w:r>
    </w:p>
    <w:p w:rsidR="001566C9" w:rsidRDefault="00CA78B4" w:rsidP="00240A87">
      <w:pPr>
        <w:numPr>
          <w:ilvl w:val="0"/>
          <w:numId w:val="1"/>
        </w:numPr>
        <w:ind w:left="-567" w:firstLine="912"/>
      </w:pPr>
      <w:r>
        <w:t>Įstaigoje</w:t>
      </w:r>
      <w:r w:rsidR="001566C9">
        <w:t xml:space="preserve"> teikiant odontologinės priežiūros paslaugas, apdraustieji (išskyrus vaikus ir asmenis, besimokančius dieninėse bendrojo lavinimo mokyklose, profesinių mokyklų dieniniuose skyriuose, kol jiems sukanka 24 metai, ir socialiai remtinus asmenis, kai jie pateikia atitinkamą savivaldybės, kurios teritorijoje gyvena, socialinės paramos skyriaus pažymą) moka už vaistus, odontologines ir kitas medžiagas, sunaudotas odontologinės priežiūros paslaugų teikimui, vienkartines priemones, atsižvelgiant į sunaudotų medžiagų, priemonių kiekį ir jų įsigijimo kainas. </w:t>
      </w:r>
    </w:p>
    <w:p w:rsidR="001566C9" w:rsidRDefault="001566C9" w:rsidP="001566C9">
      <w:pPr>
        <w:numPr>
          <w:ilvl w:val="0"/>
          <w:numId w:val="1"/>
        </w:numPr>
        <w:spacing w:line="240" w:lineRule="auto"/>
        <w:ind w:hanging="420"/>
      </w:pPr>
      <w:r>
        <w:t xml:space="preserve">Palaikomojo gydymo ir slaugos paslaugos: </w:t>
      </w:r>
    </w:p>
    <w:p w:rsidR="001566C9" w:rsidRDefault="001566C9" w:rsidP="00240A87">
      <w:pPr>
        <w:numPr>
          <w:ilvl w:val="1"/>
          <w:numId w:val="1"/>
        </w:numPr>
        <w:ind w:left="-567" w:firstLine="1287"/>
      </w:pPr>
      <w:r>
        <w:t xml:space="preserve">Pacientams, kurie nėra apdrausti privalomuoju sveikatos draudimu arba buvo </w:t>
      </w:r>
      <w:proofErr w:type="spellStart"/>
      <w:r>
        <w:t>stacionarizuoti</w:t>
      </w:r>
      <w:proofErr w:type="spellEnd"/>
      <w:r>
        <w:t xml:space="preserve"> 120 kalendorių dienų per metus palaikomojo gydymo ir slaugos ligoninėje. </w:t>
      </w:r>
    </w:p>
    <w:p w:rsidR="001566C9" w:rsidRDefault="001566C9" w:rsidP="00240A87">
      <w:pPr>
        <w:numPr>
          <w:ilvl w:val="0"/>
          <w:numId w:val="1"/>
        </w:numPr>
        <w:ind w:left="-567" w:firstLine="912"/>
      </w:pPr>
      <w:r>
        <w:t xml:space="preserve">Mokamų tyrimų ir mokamų vakcinų kainos pacientams nustatomos vadovaujantis tą dieną galiojančiomis pirkimų sutartimis su tiekėjais ir atitinka jose nurodytas kainas. </w:t>
      </w:r>
    </w:p>
    <w:p w:rsidR="001566C9" w:rsidRDefault="001566C9" w:rsidP="001566C9">
      <w:pPr>
        <w:spacing w:after="50" w:line="240" w:lineRule="auto"/>
        <w:ind w:left="566" w:firstLine="0"/>
        <w:jc w:val="left"/>
      </w:pPr>
      <w:r>
        <w:t xml:space="preserve"> </w:t>
      </w:r>
    </w:p>
    <w:p w:rsidR="001566C9" w:rsidRDefault="001566C9" w:rsidP="001566C9">
      <w:pPr>
        <w:spacing w:line="240" w:lineRule="auto"/>
        <w:ind w:left="10" w:right="-15"/>
        <w:jc w:val="center"/>
      </w:pPr>
      <w:r>
        <w:rPr>
          <w:b/>
        </w:rPr>
        <w:t xml:space="preserve">II. MOKAMŲ PASLAUGŲ TEIKIMAS IR APMOKĖJIMAS </w:t>
      </w:r>
    </w:p>
    <w:p w:rsidR="001566C9" w:rsidRDefault="001566C9" w:rsidP="001566C9">
      <w:pPr>
        <w:spacing w:line="240" w:lineRule="auto"/>
        <w:ind w:left="566" w:firstLine="0"/>
        <w:jc w:val="left"/>
      </w:pPr>
      <w:r>
        <w:t xml:space="preserve"> </w:t>
      </w:r>
    </w:p>
    <w:p w:rsidR="001566C9" w:rsidRDefault="00CA78B4" w:rsidP="00240A87">
      <w:pPr>
        <w:numPr>
          <w:ilvl w:val="0"/>
          <w:numId w:val="1"/>
        </w:numPr>
        <w:ind w:left="-567" w:firstLine="912"/>
      </w:pPr>
      <w:r>
        <w:t>Įstaigos</w:t>
      </w:r>
      <w:r w:rsidR="001566C9">
        <w:t xml:space="preserve"> darbuotojai, teikiantys mokamas paslaugas, užtikrina pacientų informavimą apie mokamų paslaugų teikimo tvarką, informaciją apie mokamų paslaugų kainas ir apmokėjimo už jas tvarką.  </w:t>
      </w:r>
    </w:p>
    <w:p w:rsidR="001566C9" w:rsidRDefault="001566C9" w:rsidP="00240A87">
      <w:pPr>
        <w:numPr>
          <w:ilvl w:val="0"/>
          <w:numId w:val="1"/>
        </w:numPr>
        <w:ind w:left="-567" w:firstLine="912"/>
      </w:pPr>
      <w:r>
        <w:t>Gydantis gydytojas ar kitas m</w:t>
      </w:r>
      <w:r w:rsidR="00CA78B4">
        <w:t xml:space="preserve">okamą paslaugą teikiantis Įstaigos </w:t>
      </w:r>
      <w:r>
        <w:t xml:space="preserve">darbuotojas, prieš teikiant pacientui paslaugą, už kurią jis turi mokėti: </w:t>
      </w:r>
    </w:p>
    <w:p w:rsidR="001566C9" w:rsidRDefault="001566C9" w:rsidP="00240A87">
      <w:pPr>
        <w:numPr>
          <w:ilvl w:val="1"/>
          <w:numId w:val="1"/>
        </w:numPr>
        <w:ind w:left="-567" w:firstLine="1287"/>
      </w:pPr>
      <w:r>
        <w:t xml:space="preserve">informuoja jį (arba paciento atstovą) apie paciento teisę ir galimybes konkrečią paslaugą gauti įstaigoje nemokamai, išskyrus atvejus, kai paslaugos yra įtrauktos į mokamų paslaugų sąrašą; </w:t>
      </w:r>
    </w:p>
    <w:p w:rsidR="001566C9" w:rsidRDefault="001566C9" w:rsidP="00240A87">
      <w:pPr>
        <w:numPr>
          <w:ilvl w:val="1"/>
          <w:numId w:val="1"/>
        </w:numPr>
        <w:ind w:left="-567" w:firstLine="1287"/>
      </w:pPr>
      <w:r>
        <w:t xml:space="preserve">supažindina pacientą (arba paciento atstovą) su mokamų paslaugų teikimo pagrįstumu, kainomis bei teikimo tvarka; </w:t>
      </w:r>
    </w:p>
    <w:p w:rsidR="001566C9" w:rsidRDefault="001566C9" w:rsidP="00240A87">
      <w:pPr>
        <w:numPr>
          <w:ilvl w:val="1"/>
          <w:numId w:val="1"/>
        </w:numPr>
        <w:ind w:left="-567" w:firstLine="1287"/>
      </w:pPr>
      <w:r>
        <w:t xml:space="preserve">užtikrina, kad pacientas (arba paciento atstovas) mokamos paslaugos pasirinkimą patvirtintų parašu Priedas Nr.1 „Paciento (jo atstovo) sutikimas mokamoms paslaugoms gauti“; </w:t>
      </w:r>
    </w:p>
    <w:p w:rsidR="001566C9" w:rsidRDefault="001566C9" w:rsidP="00240A87">
      <w:pPr>
        <w:numPr>
          <w:ilvl w:val="1"/>
          <w:numId w:val="1"/>
        </w:numPr>
        <w:ind w:left="-567" w:firstLine="1287"/>
      </w:pPr>
      <w:r>
        <w:t xml:space="preserve">nukreipia pacientą </w:t>
      </w:r>
      <w:r w:rsidR="00CA78B4">
        <w:t>(arba paciento atstovą) į Įstaigos</w:t>
      </w:r>
      <w:r>
        <w:t xml:space="preserve"> kasą sumokėti už pageidaujamą gauti paslaugą. </w:t>
      </w:r>
    </w:p>
    <w:p w:rsidR="001566C9" w:rsidRDefault="001566C9" w:rsidP="001566C9">
      <w:pPr>
        <w:numPr>
          <w:ilvl w:val="1"/>
          <w:numId w:val="1"/>
        </w:numPr>
        <w:ind w:hanging="557"/>
      </w:pPr>
      <w:r>
        <w:t xml:space="preserve">Apmokėjus už paslaugas, pacientui (arba paciento atstovui) išduodamas kasos kvitas. </w:t>
      </w:r>
    </w:p>
    <w:p w:rsidR="001566C9" w:rsidRDefault="001566C9" w:rsidP="00240A87">
      <w:pPr>
        <w:numPr>
          <w:ilvl w:val="1"/>
          <w:numId w:val="1"/>
        </w:numPr>
        <w:ind w:left="-567" w:firstLine="1287"/>
      </w:pPr>
      <w:r>
        <w:t xml:space="preserve">Pacientui (arba jo atstovui) pageidaujant, už paslaugas išrašoma sąskaita faktūra,  medicininiuose  dokumentuose, įrašoma išduoto kasos aparato kvito (ar pinigų priėmimo kvito) numeris, mokėjimo data ir suma. </w:t>
      </w:r>
    </w:p>
    <w:p w:rsidR="001566C9" w:rsidRDefault="001566C9" w:rsidP="00240A87">
      <w:pPr>
        <w:numPr>
          <w:ilvl w:val="0"/>
          <w:numId w:val="1"/>
        </w:numPr>
        <w:ind w:left="-567" w:firstLine="912"/>
      </w:pPr>
      <w:r>
        <w:t>Dėl objektyvių priežasčių nesuteikus pageidaujamų mokamų paslaugų, už paslaugas sumokėti pinigai yra grąžinami. Asmuo pageidaujantis susigr</w:t>
      </w:r>
      <w:r w:rsidR="00CA78B4">
        <w:t>ąžinti sumokėtus pinigus, Įstaigos</w:t>
      </w:r>
      <w:r>
        <w:t xml:space="preserve"> buhalterijai pr</w:t>
      </w:r>
      <w:r w:rsidR="00CA78B4">
        <w:t>ivalo pateikti prašymą su Įstaigos</w:t>
      </w:r>
      <w:r>
        <w:t xml:space="preserve"> atsakingo už jam mokamos paslaugos suteikimą darbuotojo rašytiniu patvirtinimu, jog konkreti paslauga nebuvo suteikta, bei dokumentą, patvirtinantį apmokėjimo faktą (kasos kvitą ar kt.). </w:t>
      </w:r>
    </w:p>
    <w:p w:rsidR="001566C9" w:rsidRDefault="001566C9" w:rsidP="00240A87">
      <w:pPr>
        <w:numPr>
          <w:ilvl w:val="0"/>
          <w:numId w:val="1"/>
        </w:numPr>
        <w:ind w:left="-567" w:firstLine="912"/>
      </w:pPr>
      <w:r>
        <w:t>Mokamų paslaugų teikimo ir apmokėjimo tvarkos aprašas skelbiamas įstaigos internetiniame pu</w:t>
      </w:r>
      <w:r w:rsidR="00CA78B4">
        <w:t>slapyje bei Įstaigos</w:t>
      </w:r>
      <w:r>
        <w:t xml:space="preserve"> informaciniame stende. </w:t>
      </w:r>
    </w:p>
    <w:p w:rsidR="001566C9" w:rsidRPr="00240A87" w:rsidRDefault="001566C9" w:rsidP="00240A87">
      <w:pPr>
        <w:numPr>
          <w:ilvl w:val="0"/>
          <w:numId w:val="1"/>
        </w:numPr>
        <w:ind w:left="-567" w:firstLine="912"/>
        <w:rPr>
          <w:color w:val="000000" w:themeColor="text1"/>
        </w:rPr>
      </w:pPr>
      <w:r w:rsidRPr="00240A87">
        <w:rPr>
          <w:color w:val="000000" w:themeColor="text1"/>
        </w:rPr>
        <w:t xml:space="preserve">Duomenys apie pacientui suteiktas mokamas paslaugas įvedami </w:t>
      </w:r>
      <w:r w:rsidR="00CA78B4" w:rsidRPr="00240A87">
        <w:rPr>
          <w:color w:val="000000" w:themeColor="text1"/>
        </w:rPr>
        <w:t>į Įstaigos informacinę sistemą ,,</w:t>
      </w:r>
      <w:proofErr w:type="spellStart"/>
      <w:r w:rsidR="00CA78B4" w:rsidRPr="00240A87">
        <w:rPr>
          <w:color w:val="000000" w:themeColor="text1"/>
        </w:rPr>
        <w:t>Foxus</w:t>
      </w:r>
      <w:proofErr w:type="spellEnd"/>
      <w:r w:rsidR="00CA78B4" w:rsidRPr="00240A87">
        <w:rPr>
          <w:color w:val="000000" w:themeColor="text1"/>
        </w:rPr>
        <w:t>“.</w:t>
      </w:r>
    </w:p>
    <w:p w:rsidR="001566C9" w:rsidRPr="00BB44F9" w:rsidRDefault="001566C9" w:rsidP="008001A3">
      <w:pPr>
        <w:numPr>
          <w:ilvl w:val="0"/>
          <w:numId w:val="1"/>
        </w:numPr>
        <w:ind w:hanging="420"/>
        <w:rPr>
          <w:color w:val="auto"/>
        </w:rPr>
      </w:pPr>
      <w:r w:rsidRPr="00BB44F9">
        <w:rPr>
          <w:color w:val="auto"/>
        </w:rPr>
        <w:t>Lėšos už suteiktas paslaugas ap</w:t>
      </w:r>
      <w:r w:rsidR="008001A3" w:rsidRPr="00BB44F9">
        <w:rPr>
          <w:color w:val="auto"/>
        </w:rPr>
        <w:t>skaitomos atskiroje sąskaitoje.</w:t>
      </w:r>
    </w:p>
    <w:p w:rsidR="00117B6D" w:rsidRDefault="00117B6D" w:rsidP="00117B6D">
      <w:pPr>
        <w:ind w:left="765" w:firstLine="0"/>
        <w:rPr>
          <w:color w:val="FF0000"/>
        </w:rPr>
      </w:pPr>
    </w:p>
    <w:p w:rsidR="000615F3" w:rsidRDefault="000615F3" w:rsidP="00117B6D">
      <w:pPr>
        <w:ind w:left="765" w:firstLine="0"/>
        <w:rPr>
          <w:color w:val="FF0000"/>
        </w:rPr>
      </w:pPr>
    </w:p>
    <w:p w:rsidR="000615F3" w:rsidRPr="008001A3" w:rsidRDefault="000615F3" w:rsidP="00117B6D">
      <w:pPr>
        <w:ind w:left="765" w:firstLine="0"/>
        <w:rPr>
          <w:color w:val="FF0000"/>
        </w:rPr>
      </w:pPr>
      <w:bookmarkStart w:id="0" w:name="_GoBack"/>
      <w:bookmarkEnd w:id="0"/>
    </w:p>
    <w:p w:rsidR="001566C9" w:rsidRDefault="001566C9" w:rsidP="001566C9">
      <w:pPr>
        <w:spacing w:after="48" w:line="240" w:lineRule="auto"/>
        <w:ind w:left="10" w:right="-15"/>
        <w:jc w:val="center"/>
      </w:pPr>
      <w:r>
        <w:rPr>
          <w:b/>
        </w:rPr>
        <w:lastRenderedPageBreak/>
        <w:t xml:space="preserve">III. BAIGIAMOSIOS NUOSTATOS </w:t>
      </w:r>
    </w:p>
    <w:p w:rsidR="001566C9" w:rsidRDefault="001566C9" w:rsidP="001566C9">
      <w:pPr>
        <w:spacing w:line="240" w:lineRule="auto"/>
        <w:ind w:left="566" w:firstLine="0"/>
        <w:jc w:val="left"/>
      </w:pPr>
      <w:r>
        <w:t xml:space="preserve"> </w:t>
      </w:r>
    </w:p>
    <w:p w:rsidR="001566C9" w:rsidRDefault="001566C9" w:rsidP="00240A87">
      <w:pPr>
        <w:numPr>
          <w:ilvl w:val="0"/>
          <w:numId w:val="1"/>
        </w:numPr>
        <w:ind w:left="-567" w:firstLine="912"/>
      </w:pPr>
      <w:r>
        <w:t>Teiki</w:t>
      </w:r>
      <w:r w:rsidR="00F549DB">
        <w:t>ant mokamas paslaugas gydytojas ar</w:t>
      </w:r>
      <w:r>
        <w:t xml:space="preserve"> slau</w:t>
      </w:r>
      <w:r w:rsidR="00F549DB">
        <w:t xml:space="preserve">gytojas </w:t>
      </w:r>
      <w:r>
        <w:t xml:space="preserve">privalo į Privalomojo sveikatos draudimo informacinę sistemą (eilutėje: priemokos ir mokamos paslaugos) įvesti informaciją apie suteiktas mokamas asmens sveikatos priežiūros paslaugas. </w:t>
      </w:r>
    </w:p>
    <w:p w:rsidR="001566C9" w:rsidRDefault="00F549DB" w:rsidP="001566C9">
      <w:pPr>
        <w:numPr>
          <w:ilvl w:val="0"/>
          <w:numId w:val="1"/>
        </w:numPr>
        <w:ind w:hanging="420"/>
      </w:pPr>
      <w:r>
        <w:t>Mokamų paslaugų Įstaigoje</w:t>
      </w:r>
      <w:r w:rsidR="001566C9">
        <w:t xml:space="preserve"> teisėtumą ir pagrįstumą </w:t>
      </w:r>
      <w:r>
        <w:t>teisę vertinti ir kontroliuoti turi:</w:t>
      </w:r>
    </w:p>
    <w:p w:rsidR="001566C9" w:rsidRDefault="00F549DB" w:rsidP="001566C9">
      <w:pPr>
        <w:numPr>
          <w:ilvl w:val="1"/>
          <w:numId w:val="1"/>
        </w:numPr>
        <w:ind w:hanging="557"/>
      </w:pPr>
      <w:r>
        <w:t>Įstaigos steigėjas (Šilalės</w:t>
      </w:r>
      <w:r w:rsidR="001566C9">
        <w:t xml:space="preserve"> rajono savivaldybė); </w:t>
      </w:r>
    </w:p>
    <w:p w:rsidR="001566C9" w:rsidRDefault="001566C9" w:rsidP="00240A87">
      <w:pPr>
        <w:numPr>
          <w:ilvl w:val="1"/>
          <w:numId w:val="1"/>
        </w:numPr>
        <w:ind w:left="-567" w:firstLine="1287"/>
      </w:pPr>
      <w:r>
        <w:t xml:space="preserve">Valstybinė akreditavimo sveikatos priežiūros veiklai tarnyba prie Sveikatos apsaugos ministerijos, vykdydama teikiamų asmens sveikatos priežiūros paslaugų kokybės </w:t>
      </w:r>
    </w:p>
    <w:p w:rsidR="001566C9" w:rsidRDefault="001566C9" w:rsidP="00240A87">
      <w:pPr>
        <w:ind w:left="-567"/>
      </w:pPr>
      <w:r>
        <w:t xml:space="preserve">(tinkamumo) ir prieinamumo valstybinę kontrolę ir ekspertizę; </w:t>
      </w:r>
    </w:p>
    <w:p w:rsidR="001566C9" w:rsidRDefault="00F549DB" w:rsidP="001566C9">
      <w:pPr>
        <w:numPr>
          <w:ilvl w:val="1"/>
          <w:numId w:val="1"/>
        </w:numPr>
        <w:ind w:hanging="557"/>
      </w:pPr>
      <w:r>
        <w:t>Valstybinė ligonių kasa</w:t>
      </w:r>
      <w:r w:rsidR="001566C9">
        <w:t xml:space="preserve">: </w:t>
      </w:r>
    </w:p>
    <w:p w:rsidR="001566C9" w:rsidRDefault="00F549DB" w:rsidP="00240A87">
      <w:pPr>
        <w:numPr>
          <w:ilvl w:val="2"/>
          <w:numId w:val="1"/>
        </w:numPr>
        <w:ind w:left="-567" w:firstLine="1647"/>
      </w:pPr>
      <w:r>
        <w:t>vykdydama</w:t>
      </w:r>
      <w:r w:rsidR="001566C9">
        <w:t xml:space="preserve"> LNSS įstaigų teikiamų asmens sveikatos priežiūros paslaugų kokybės (tinkamumo) ir prieinamumo valstybinę kontrolę; </w:t>
      </w:r>
    </w:p>
    <w:p w:rsidR="001566C9" w:rsidRDefault="00F549DB" w:rsidP="00240A87">
      <w:pPr>
        <w:numPr>
          <w:ilvl w:val="2"/>
          <w:numId w:val="1"/>
        </w:numPr>
        <w:ind w:left="-567" w:firstLine="1647"/>
      </w:pPr>
      <w:r>
        <w:t>spręsdama</w:t>
      </w:r>
      <w:r w:rsidR="001566C9">
        <w:t xml:space="preserve"> ginčus tarp draudžiamųjų ir LNSS įstaigų dėl pacientui suteiktų iš PSDF biudžeto apmokamų paslaugų. </w:t>
      </w:r>
    </w:p>
    <w:p w:rsidR="001566C9" w:rsidRDefault="001566C9" w:rsidP="00240A87">
      <w:pPr>
        <w:numPr>
          <w:ilvl w:val="0"/>
          <w:numId w:val="1"/>
        </w:numPr>
        <w:ind w:left="-567" w:firstLine="912"/>
      </w:pPr>
      <w:r>
        <w:t>Už mokamų paslaugų teikimo procedūrų pažeidimus atsak</w:t>
      </w:r>
      <w:r w:rsidR="00F549DB">
        <w:t>o šias procedūras pažeidę Įstaigos</w:t>
      </w:r>
      <w:r>
        <w:t xml:space="preserve"> darbuotojai. </w:t>
      </w:r>
    </w:p>
    <w:p w:rsidR="001566C9" w:rsidRDefault="001566C9" w:rsidP="00240A87">
      <w:pPr>
        <w:numPr>
          <w:ilvl w:val="0"/>
          <w:numId w:val="1"/>
        </w:numPr>
        <w:ind w:left="-567" w:firstLine="912"/>
      </w:pPr>
      <w:r>
        <w:t xml:space="preserve">Ši tvarka peržiūrima pasikeitus teisės aktams, reglamentuojantiems mokamų asmens sveikatos priežiūros paslaugų teikimą ir apmokėjimą. </w:t>
      </w:r>
    </w:p>
    <w:p w:rsidR="001566C9" w:rsidRDefault="001566C9" w:rsidP="00240A87">
      <w:pPr>
        <w:numPr>
          <w:ilvl w:val="0"/>
          <w:numId w:val="1"/>
        </w:numPr>
        <w:ind w:left="-567" w:firstLine="912"/>
      </w:pPr>
      <w:r>
        <w:t>Mokamų paslaugų teikimo ir apmokėjimo t</w:t>
      </w:r>
      <w:r w:rsidR="00F549DB">
        <w:t>varkos aprašas skelbiamas Įstaigos</w:t>
      </w:r>
      <w:r>
        <w:t xml:space="preserve"> internetiniame </w:t>
      </w:r>
      <w:r w:rsidRPr="00F549DB">
        <w:rPr>
          <w:szCs w:val="24"/>
        </w:rPr>
        <w:t xml:space="preserve">puslapyje </w:t>
      </w:r>
      <w:r w:rsidR="00F549DB" w:rsidRPr="00F549DB">
        <w:rPr>
          <w:i/>
          <w:color w:val="4472C4" w:themeColor="accent5"/>
          <w:szCs w:val="24"/>
          <w:u w:val="single"/>
          <w:shd w:val="clear" w:color="auto" w:fill="FFFFFF"/>
        </w:rPr>
        <w:t>www.kaltinenupspc.lt</w:t>
      </w:r>
      <w:r w:rsidR="00F549DB" w:rsidRPr="00F549DB">
        <w:rPr>
          <w:color w:val="4472C4" w:themeColor="accent5"/>
        </w:rPr>
        <w:t xml:space="preserve">  </w:t>
      </w:r>
      <w:r w:rsidR="00F549DB">
        <w:t xml:space="preserve">bei Įstaigos </w:t>
      </w:r>
      <w:r>
        <w:t xml:space="preserve">informacijos skelbimo lentoje. </w:t>
      </w:r>
    </w:p>
    <w:p w:rsidR="001566C9" w:rsidRDefault="001566C9" w:rsidP="001566C9">
      <w:pPr>
        <w:numPr>
          <w:ilvl w:val="0"/>
          <w:numId w:val="1"/>
        </w:numPr>
        <w:spacing w:line="240" w:lineRule="auto"/>
        <w:ind w:hanging="420"/>
      </w:pPr>
      <w:r>
        <w:t xml:space="preserve">Priedai: </w:t>
      </w:r>
    </w:p>
    <w:p w:rsidR="001566C9" w:rsidRDefault="001566C9" w:rsidP="001566C9">
      <w:pPr>
        <w:numPr>
          <w:ilvl w:val="3"/>
          <w:numId w:val="2"/>
        </w:numPr>
        <w:ind w:hanging="180"/>
      </w:pPr>
      <w:r>
        <w:t>pried</w:t>
      </w:r>
      <w:r w:rsidR="004F211D">
        <w:t>as „Sutikimas dėl mokamų paslaugų teikimo ir apmokėjimo“;</w:t>
      </w:r>
    </w:p>
    <w:p w:rsidR="001566C9" w:rsidRDefault="001566C9" w:rsidP="001566C9">
      <w:pPr>
        <w:numPr>
          <w:ilvl w:val="3"/>
          <w:numId w:val="2"/>
        </w:numPr>
        <w:ind w:hanging="180"/>
      </w:pPr>
      <w:r>
        <w:t xml:space="preserve">priedas  „Paciento priėmimas ir konsultavimas“; </w:t>
      </w:r>
    </w:p>
    <w:p w:rsidR="001566C9" w:rsidRDefault="001566C9" w:rsidP="001566C9">
      <w:pPr>
        <w:numPr>
          <w:ilvl w:val="3"/>
          <w:numId w:val="2"/>
        </w:numPr>
        <w:ind w:hanging="180"/>
      </w:pPr>
      <w:r>
        <w:t xml:space="preserve">priedas „ Procedūros, injekcijos, infuzijos ir kitos paslaugos“; </w:t>
      </w:r>
    </w:p>
    <w:p w:rsidR="001566C9" w:rsidRDefault="001566C9" w:rsidP="001566C9">
      <w:pPr>
        <w:numPr>
          <w:ilvl w:val="3"/>
          <w:numId w:val="2"/>
        </w:numPr>
        <w:ind w:hanging="180"/>
      </w:pPr>
      <w:r>
        <w:t xml:space="preserve">priedas „Odontologinės medžiagos ir priemonės“ </w:t>
      </w:r>
    </w:p>
    <w:p w:rsidR="001566C9" w:rsidRDefault="001566C9" w:rsidP="001566C9">
      <w:pPr>
        <w:numPr>
          <w:ilvl w:val="3"/>
          <w:numId w:val="2"/>
        </w:numPr>
        <w:ind w:hanging="180"/>
      </w:pPr>
      <w:r>
        <w:t xml:space="preserve">priedas „ Profilaktiniai sveiktos tikrinimai“; </w:t>
      </w:r>
    </w:p>
    <w:p w:rsidR="004F211D" w:rsidRDefault="004F211D" w:rsidP="001566C9">
      <w:pPr>
        <w:numPr>
          <w:ilvl w:val="3"/>
          <w:numId w:val="2"/>
        </w:numPr>
        <w:ind w:hanging="180"/>
      </w:pPr>
      <w:r>
        <w:t>priedas ,,Tyrimai“;</w:t>
      </w:r>
    </w:p>
    <w:p w:rsidR="001566C9" w:rsidRDefault="004F211D" w:rsidP="00FB1092">
      <w:pPr>
        <w:numPr>
          <w:ilvl w:val="3"/>
          <w:numId w:val="2"/>
        </w:numPr>
        <w:ind w:hanging="180"/>
      </w:pPr>
      <w:r>
        <w:t xml:space="preserve">priedas ,, </w:t>
      </w:r>
      <w:r w:rsidR="001B483E">
        <w:t>Skiepai, vakcinos“</w:t>
      </w:r>
      <w:r w:rsidR="00FB1092">
        <w:t xml:space="preserve">, </w:t>
      </w:r>
      <w:r w:rsidR="001B483E">
        <w:t xml:space="preserve">,, Nemedicininės paslaugos“. </w:t>
      </w:r>
    </w:p>
    <w:p w:rsidR="00644C1B" w:rsidRDefault="00410C7B" w:rsidP="00410C7B">
      <w:r>
        <w:t xml:space="preserve">                                </w:t>
      </w:r>
    </w:p>
    <w:p w:rsidR="00644C1B" w:rsidRDefault="00644C1B" w:rsidP="00410C7B"/>
    <w:p w:rsidR="00410C7B" w:rsidRPr="00410C7B" w:rsidRDefault="00644C1B" w:rsidP="00410C7B">
      <w:r>
        <w:t xml:space="preserve">                                </w:t>
      </w:r>
      <w:r w:rsidR="00410C7B">
        <w:t xml:space="preserve"> </w:t>
      </w:r>
      <w:r w:rsidR="00C06816">
        <w:t xml:space="preserve">  </w:t>
      </w:r>
      <w:r w:rsidR="001566C9">
        <w:t xml:space="preserve"> </w:t>
      </w:r>
      <w:r w:rsidR="00410C7B" w:rsidRPr="00410C7B">
        <w:t>________________________</w:t>
      </w:r>
    </w:p>
    <w:p w:rsidR="001566C9" w:rsidRDefault="001566C9" w:rsidP="001566C9">
      <w:pPr>
        <w:spacing w:line="240" w:lineRule="auto"/>
        <w:ind w:left="566" w:firstLine="0"/>
        <w:jc w:val="left"/>
      </w:pPr>
    </w:p>
    <w:p w:rsidR="001566C9" w:rsidRPr="00F549DB" w:rsidRDefault="001566C9" w:rsidP="001566C9">
      <w:pPr>
        <w:ind w:left="576"/>
      </w:pPr>
    </w:p>
    <w:p w:rsidR="001566C9" w:rsidRDefault="001566C9" w:rsidP="001566C9">
      <w:pPr>
        <w:spacing w:line="240" w:lineRule="auto"/>
        <w:ind w:left="566" w:firstLine="0"/>
        <w:jc w:val="left"/>
      </w:pPr>
      <w:r>
        <w:t xml:space="preserve"> </w:t>
      </w:r>
    </w:p>
    <w:p w:rsidR="001566C9" w:rsidRDefault="001566C9" w:rsidP="001566C9">
      <w:pPr>
        <w:spacing w:after="0" w:line="240" w:lineRule="auto"/>
        <w:ind w:left="0" w:firstLine="0"/>
        <w:jc w:val="left"/>
      </w:pPr>
      <w:r>
        <w:t xml:space="preserve"> </w:t>
      </w:r>
    </w:p>
    <w:p w:rsidR="0057067B" w:rsidRDefault="0057067B"/>
    <w:sectPr w:rsidR="0057067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804B77"/>
    <w:multiLevelType w:val="multilevel"/>
    <w:tmpl w:val="D03C4816"/>
    <w:lvl w:ilvl="0">
      <w:start w:val="1"/>
      <w:numFmt w:val="decimal"/>
      <w:lvlText w:val="%1."/>
      <w:lvlJc w:val="left"/>
      <w:pPr>
        <w:ind w:left="765"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1">
      <w:start w:val="1"/>
      <w:numFmt w:val="decimal"/>
      <w:lvlText w:val="%1.%2."/>
      <w:lvlJc w:val="left"/>
      <w:pPr>
        <w:ind w:left="851"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2">
      <w:start w:val="1"/>
      <w:numFmt w:val="decimal"/>
      <w:lvlText w:val="%1.%2.%3."/>
      <w:lvlJc w:val="left"/>
      <w:pPr>
        <w:ind w:left="1801"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3">
      <w:start w:val="1"/>
      <w:numFmt w:val="decimal"/>
      <w:lvlText w:val="%4"/>
      <w:lvlJc w:val="left"/>
      <w:pPr>
        <w:ind w:left="2160"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4">
      <w:start w:val="1"/>
      <w:numFmt w:val="lowerLetter"/>
      <w:lvlText w:val="%5"/>
      <w:lvlJc w:val="left"/>
      <w:pPr>
        <w:ind w:left="2880"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5">
      <w:start w:val="1"/>
      <w:numFmt w:val="lowerRoman"/>
      <w:lvlText w:val="%6"/>
      <w:lvlJc w:val="left"/>
      <w:pPr>
        <w:ind w:left="3600"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6">
      <w:start w:val="1"/>
      <w:numFmt w:val="decimal"/>
      <w:lvlText w:val="%7"/>
      <w:lvlJc w:val="left"/>
      <w:pPr>
        <w:ind w:left="4320"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7">
      <w:start w:val="1"/>
      <w:numFmt w:val="lowerLetter"/>
      <w:lvlText w:val="%8"/>
      <w:lvlJc w:val="left"/>
      <w:pPr>
        <w:ind w:left="5040"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8">
      <w:start w:val="1"/>
      <w:numFmt w:val="lowerRoman"/>
      <w:lvlText w:val="%9"/>
      <w:lvlJc w:val="left"/>
      <w:pPr>
        <w:ind w:left="5760"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abstractNum>
  <w:abstractNum w:abstractNumId="1">
    <w:nsid w:val="4C2150D6"/>
    <w:multiLevelType w:val="multilevel"/>
    <w:tmpl w:val="EA7EAA4C"/>
    <w:lvl w:ilvl="0">
      <w:start w:val="4"/>
      <w:numFmt w:val="decimal"/>
      <w:lvlText w:val="%1"/>
      <w:lvlJc w:val="left"/>
      <w:pPr>
        <w:ind w:left="480" w:hanging="480"/>
      </w:pPr>
      <w:rPr>
        <w:rFonts w:hint="default"/>
      </w:rPr>
    </w:lvl>
    <w:lvl w:ilvl="1">
      <w:start w:val="1"/>
      <w:numFmt w:val="decimal"/>
      <w:lvlText w:val="%1.%2"/>
      <w:lvlJc w:val="left"/>
      <w:pPr>
        <w:ind w:left="1050" w:hanging="480"/>
      </w:pPr>
      <w:rPr>
        <w:rFonts w:hint="default"/>
      </w:rPr>
    </w:lvl>
    <w:lvl w:ilvl="2">
      <w:start w:val="3"/>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2">
    <w:nsid w:val="7CA47D65"/>
    <w:multiLevelType w:val="hybridMultilevel"/>
    <w:tmpl w:val="B0DC7772"/>
    <w:lvl w:ilvl="0" w:tplc="CEB48B78">
      <w:start w:val="1"/>
      <w:numFmt w:val="decimal"/>
      <w:lvlText w:val="%1"/>
      <w:lvlJc w:val="left"/>
      <w:pPr>
        <w:ind w:left="360"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1" w:tplc="25DAA942">
      <w:start w:val="1"/>
      <w:numFmt w:val="lowerLetter"/>
      <w:lvlText w:val="%2"/>
      <w:lvlJc w:val="left"/>
      <w:pPr>
        <w:ind w:left="549"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2" w:tplc="F29830FE">
      <w:start w:val="1"/>
      <w:numFmt w:val="lowerRoman"/>
      <w:lvlText w:val="%3"/>
      <w:lvlJc w:val="left"/>
      <w:pPr>
        <w:ind w:left="738"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3" w:tplc="0426808E">
      <w:start w:val="1"/>
      <w:numFmt w:val="decimal"/>
      <w:lvlRestart w:val="0"/>
      <w:lvlText w:val="%4"/>
      <w:lvlJc w:val="left"/>
      <w:pPr>
        <w:ind w:left="746"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4" w:tplc="379CBB42">
      <w:start w:val="1"/>
      <w:numFmt w:val="lowerLetter"/>
      <w:lvlText w:val="%5"/>
      <w:lvlJc w:val="left"/>
      <w:pPr>
        <w:ind w:left="1646"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5" w:tplc="6838972E">
      <w:start w:val="1"/>
      <w:numFmt w:val="lowerRoman"/>
      <w:lvlText w:val="%6"/>
      <w:lvlJc w:val="left"/>
      <w:pPr>
        <w:ind w:left="2366"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6" w:tplc="4C8ADBCA">
      <w:start w:val="1"/>
      <w:numFmt w:val="decimal"/>
      <w:lvlText w:val="%7"/>
      <w:lvlJc w:val="left"/>
      <w:pPr>
        <w:ind w:left="3086"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7" w:tplc="4FDAD684">
      <w:start w:val="1"/>
      <w:numFmt w:val="lowerLetter"/>
      <w:lvlText w:val="%8"/>
      <w:lvlJc w:val="left"/>
      <w:pPr>
        <w:ind w:left="3806"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lvl w:ilvl="8" w:tplc="265E2870">
      <w:start w:val="1"/>
      <w:numFmt w:val="lowerRoman"/>
      <w:lvlText w:val="%9"/>
      <w:lvlJc w:val="left"/>
      <w:pPr>
        <w:ind w:left="4526" w:firstLine="0"/>
      </w:pPr>
      <w:rPr>
        <w:rFonts w:ascii="Times New Roman" w:eastAsia="Times New Roman" w:hAnsi="Times New Roman" w:cs="Times New Roman"/>
        <w:b w:val="0"/>
        <w:i w:val="0"/>
        <w:strike w:val="0"/>
        <w:dstrike w:val="0"/>
        <w:color w:val="000000"/>
        <w:sz w:val="24"/>
        <w:u w:val="none" w:color="000000"/>
        <w:effect w:val="none"/>
        <w:bdr w:val="none" w:sz="0" w:space="0" w:color="auto" w:frame="1"/>
        <w:vertAlign w:val="baseline"/>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73"/>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6C9"/>
    <w:rsid w:val="000615F3"/>
    <w:rsid w:val="000A1153"/>
    <w:rsid w:val="0010725A"/>
    <w:rsid w:val="00117B6D"/>
    <w:rsid w:val="001566C9"/>
    <w:rsid w:val="001B483E"/>
    <w:rsid w:val="00240A87"/>
    <w:rsid w:val="00275AA0"/>
    <w:rsid w:val="00356C4E"/>
    <w:rsid w:val="00410C7B"/>
    <w:rsid w:val="004F211D"/>
    <w:rsid w:val="0057067B"/>
    <w:rsid w:val="00644C1B"/>
    <w:rsid w:val="006C274E"/>
    <w:rsid w:val="006D3D08"/>
    <w:rsid w:val="007661ED"/>
    <w:rsid w:val="008001A3"/>
    <w:rsid w:val="0082121C"/>
    <w:rsid w:val="00BB44F9"/>
    <w:rsid w:val="00C06816"/>
    <w:rsid w:val="00CA78B4"/>
    <w:rsid w:val="00F549DB"/>
    <w:rsid w:val="00FB109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B4314F-F7F3-4506-AB03-81CE9DB8D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566C9"/>
    <w:pPr>
      <w:spacing w:after="46" w:line="235" w:lineRule="auto"/>
      <w:ind w:left="355" w:hanging="10"/>
      <w:jc w:val="both"/>
    </w:pPr>
    <w:rPr>
      <w:rFonts w:ascii="Times New Roman" w:eastAsia="Times New Roman" w:hAnsi="Times New Roman" w:cs="Times New Roman"/>
      <w:color w:val="000000"/>
      <w:sz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1566C9"/>
    <w:rPr>
      <w:color w:val="0000FF"/>
      <w:u w:val="single"/>
    </w:rPr>
  </w:style>
  <w:style w:type="paragraph" w:styleId="Sraopastraipa">
    <w:name w:val="List Paragraph"/>
    <w:basedOn w:val="prastasis"/>
    <w:uiPriority w:val="34"/>
    <w:qFormat/>
    <w:rsid w:val="00C06816"/>
    <w:pPr>
      <w:ind w:left="720"/>
      <w:contextualSpacing/>
    </w:pPr>
  </w:style>
  <w:style w:type="paragraph" w:styleId="Debesliotekstas">
    <w:name w:val="Balloon Text"/>
    <w:basedOn w:val="prastasis"/>
    <w:link w:val="DebesliotekstasDiagrama"/>
    <w:uiPriority w:val="99"/>
    <w:semiHidden/>
    <w:unhideWhenUsed/>
    <w:rsid w:val="00644C1B"/>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644C1B"/>
    <w:rPr>
      <w:rFonts w:ascii="Segoe UI" w:eastAsia="Times New Roman" w:hAnsi="Segoe UI" w:cs="Segoe UI"/>
      <w:color w:val="000000"/>
      <w:sz w:val="18"/>
      <w:szCs w:val="18"/>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247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ADEF0D-CE20-4348-B288-BD1A52CEF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3</Pages>
  <Words>5399</Words>
  <Characters>3078</Characters>
  <Application>Microsoft Office Word</Application>
  <DocSecurity>0</DocSecurity>
  <Lines>25</Lines>
  <Paragraphs>16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dc:creator>
  <cp:keywords/>
  <dc:description/>
  <cp:lastModifiedBy>Laura</cp:lastModifiedBy>
  <cp:revision>32</cp:revision>
  <cp:lastPrinted>2026-01-22T09:58:00Z</cp:lastPrinted>
  <dcterms:created xsi:type="dcterms:W3CDTF">2026-01-14T13:27:00Z</dcterms:created>
  <dcterms:modified xsi:type="dcterms:W3CDTF">2026-01-22T09:59:00Z</dcterms:modified>
</cp:coreProperties>
</file>