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F39" w:rsidRDefault="00427F39" w:rsidP="00427F39">
      <w:pPr>
        <w:spacing w:after="45" w:line="240" w:lineRule="auto"/>
        <w:rPr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sz w:val="18"/>
          <w:szCs w:val="18"/>
        </w:rPr>
        <w:t>PATVIRTINTA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6801" w:rsidRPr="008C680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427F39" w:rsidRDefault="00427F39" w:rsidP="00427F39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>
        <w:rPr>
          <w:sz w:val="18"/>
          <w:szCs w:val="18"/>
        </w:rPr>
        <w:t>Kaltinėnų</w:t>
      </w:r>
      <w:proofErr w:type="spellEnd"/>
      <w:r>
        <w:rPr>
          <w:sz w:val="18"/>
          <w:szCs w:val="18"/>
        </w:rPr>
        <w:t xml:space="preserve"> pirminės   sveikatos   </w:t>
      </w:r>
    </w:p>
    <w:p w:rsidR="00427F39" w:rsidRDefault="00427F39" w:rsidP="00427F39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427F39" w:rsidRDefault="00427F39" w:rsidP="00427F39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</w:t>
      </w:r>
      <w:r>
        <w:rPr>
          <w:sz w:val="18"/>
          <w:szCs w:val="18"/>
        </w:rPr>
        <w:t xml:space="preserve"> sausio 22 d. įsakymu Nr. T – 2  (1.2)</w:t>
      </w:r>
      <w:r>
        <w:rPr>
          <w:rFonts w:ascii="Times New Roman" w:hAnsi="Times New Roman" w:cs="Times New Roman"/>
          <w:sz w:val="18"/>
          <w:szCs w:val="18"/>
        </w:rPr>
        <w:t xml:space="preserve">                  </w:t>
      </w:r>
    </w:p>
    <w:p w:rsidR="00274FD4" w:rsidRPr="00C450A6" w:rsidRDefault="00427F39" w:rsidP="00274F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3</w:t>
      </w:r>
      <w:r>
        <w:rPr>
          <w:rFonts w:ascii="Times New Roman" w:hAnsi="Times New Roman" w:cs="Times New Roman"/>
          <w:sz w:val="18"/>
          <w:szCs w:val="18"/>
        </w:rPr>
        <w:t xml:space="preserve"> priedas  </w:t>
      </w:r>
      <w:r w:rsidR="008C6801" w:rsidRPr="008C68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bookmarkStart w:id="0" w:name="_GoBack"/>
      <w:bookmarkEnd w:id="0"/>
      <w:r w:rsidR="008C6801" w:rsidRPr="00C450A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="00274FD4" w:rsidRPr="00C450A6">
        <w:rPr>
          <w:rFonts w:ascii="Times New Roman" w:hAnsi="Times New Roman" w:cs="Times New Roman"/>
          <w:sz w:val="24"/>
          <w:szCs w:val="24"/>
        </w:rPr>
        <w:t xml:space="preserve">     </w:t>
      </w:r>
      <w:r w:rsidR="008C6801" w:rsidRPr="00C450A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74FD4" w:rsidRPr="00C450A6" w:rsidRDefault="00274FD4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BA10CD" w:rsidRPr="00C450A6" w:rsidRDefault="00274FD4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C450A6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PROCEDŪROS, INJEKCIJOS, INFUZIJOS IR KITOS PROCEDŪROS</w:t>
      </w:r>
    </w:p>
    <w:p w:rsidR="00274FD4" w:rsidRPr="00C450A6" w:rsidRDefault="00274FD4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091C6E" w:rsidRPr="00C450A6" w:rsidRDefault="00274FD4" w:rsidP="00734D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C450A6">
        <w:rPr>
          <w:rFonts w:ascii="Times New Roman" w:eastAsia="Times New Roman" w:hAnsi="Times New Roman" w:cs="Times New Roman"/>
          <w:sz w:val="24"/>
          <w:szCs w:val="24"/>
          <w:lang w:eastAsia="lt-LT"/>
        </w:rPr>
        <w:t>Pacientams, kurie yra prisirašę prie gydymo įstaigos, bet nėra apdrausti privalomuoju sveikatos draudimu.</w:t>
      </w:r>
    </w:p>
    <w:tbl>
      <w:tblPr>
        <w:tblW w:w="98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267"/>
        <w:gridCol w:w="7710"/>
        <w:gridCol w:w="867"/>
      </w:tblGrid>
      <w:tr w:rsidR="00B24DF2" w:rsidRPr="00C450A6" w:rsidTr="0065391A">
        <w:trPr>
          <w:trHeight w:val="630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Paslaugos kodas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Paslaugos pavadinimas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B24DF2" w:rsidRPr="00C450A6" w:rsidRDefault="00B82CB8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Kaina </w:t>
            </w:r>
            <w:proofErr w:type="spellStart"/>
            <w:r w:rsidR="00B24DF2" w:rsidRPr="00C450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B24DF2" w:rsidRPr="00C450A6" w:rsidTr="0065391A">
        <w:trPr>
          <w:trHeight w:val="37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04001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Kraujo paėmimas iš venos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5,70</w:t>
            </w:r>
          </w:p>
        </w:tc>
      </w:tr>
      <w:tr w:rsidR="00B736E3" w:rsidRPr="00C450A6" w:rsidTr="0065391A">
        <w:trPr>
          <w:trHeight w:val="37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C247D7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16004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</w:rPr>
              <w:t>Veninio kraujo tyrimas automatizuotu būdu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11,20</w:t>
            </w:r>
          </w:p>
        </w:tc>
      </w:tr>
      <w:tr w:rsidR="00B24DF2" w:rsidRPr="00C450A6" w:rsidTr="0065391A">
        <w:trPr>
          <w:trHeight w:val="28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04002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Kraujo paėmimas iš piršto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3,60</w:t>
            </w:r>
          </w:p>
        </w:tc>
      </w:tr>
      <w:tr w:rsidR="00B736E3" w:rsidRPr="00C450A6" w:rsidTr="0065391A">
        <w:trPr>
          <w:trHeight w:val="28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C247D7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16003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</w:rPr>
              <w:t>Kapiliarinio kraujo tyrimas automatizuotu būdu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11,30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04003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 xml:space="preserve">Injekcijos į odą, į </w:t>
            </w:r>
            <w:proofErr w:type="spellStart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paodį</w:t>
            </w:r>
            <w:proofErr w:type="spellEnd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, po gleivine ar injekcija į raumenį, apsauginis skiepas (neįskaitant vakcinos kainos)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B24DF2" w:rsidRPr="00C450A6" w:rsidTr="0065391A">
        <w:trPr>
          <w:trHeight w:val="37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04004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Injekcijos į veną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5,70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04006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Injekcija į raumenis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04009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Infuzija į veną 10-30 min. (1 kartas)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9,60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04010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Infuzija į veną ilgiau kaip 30 min. (1 kartas)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11,60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04011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Tepinėlio paėmimas mikroflorai nustatyti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77CD1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8,40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02023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Žaizdų perrišimas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11,60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03029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Gipsinio tvarsčio nuėmimas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6,70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28026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 xml:space="preserve">12-kos </w:t>
            </w:r>
            <w:proofErr w:type="spellStart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derivacijų</w:t>
            </w:r>
            <w:proofErr w:type="spellEnd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 xml:space="preserve"> elektrokardiogramos užrašymas su gydytojo aprašymu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28027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 xml:space="preserve">12-kos </w:t>
            </w:r>
            <w:proofErr w:type="spellStart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derivacijų</w:t>
            </w:r>
            <w:proofErr w:type="spellEnd"/>
            <w:r w:rsidRPr="00C450A6">
              <w:rPr>
                <w:rFonts w:ascii="Times New Roman" w:hAnsi="Times New Roman" w:cs="Times New Roman"/>
                <w:sz w:val="24"/>
                <w:szCs w:val="24"/>
              </w:rPr>
              <w:t xml:space="preserve"> elektrokardiogramos užrašymas be gydytojo aprašymo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7,20</w:t>
            </w:r>
          </w:p>
        </w:tc>
      </w:tr>
      <w:tr w:rsidR="00B24DF2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02024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Kraujospūdžio pamatavimas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24DF2" w:rsidRPr="00C450A6" w:rsidRDefault="00B24DF2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0A6">
              <w:rPr>
                <w:rFonts w:ascii="Times New Roman" w:hAnsi="Times New Roman" w:cs="Times New Roman"/>
                <w:sz w:val="24"/>
                <w:szCs w:val="24"/>
              </w:rPr>
              <w:t>3,60</w:t>
            </w:r>
          </w:p>
        </w:tc>
      </w:tr>
      <w:tr w:rsidR="00B736E3" w:rsidRPr="00C450A6" w:rsidTr="0065391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C247D7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16048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</w:rPr>
              <w:t>Šlapimo tyrimas automatizuotu būdu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36E3" w:rsidRPr="00C450A6" w:rsidRDefault="00B736E3" w:rsidP="00B24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9,50</w:t>
            </w:r>
          </w:p>
        </w:tc>
      </w:tr>
    </w:tbl>
    <w:p w:rsidR="00CF0EEC" w:rsidRPr="00C450A6" w:rsidRDefault="00CF0EEC" w:rsidP="00274FD4">
      <w:pPr>
        <w:shd w:val="clear" w:color="auto" w:fill="FFFFFF"/>
        <w:spacing w:before="336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0EEC" w:rsidRPr="00C450A6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3F20"/>
    <w:rsid w:val="000534DA"/>
    <w:rsid w:val="00091C6E"/>
    <w:rsid w:val="00162A80"/>
    <w:rsid w:val="00261193"/>
    <w:rsid w:val="00274FD4"/>
    <w:rsid w:val="00323A11"/>
    <w:rsid w:val="003B0425"/>
    <w:rsid w:val="00427F39"/>
    <w:rsid w:val="004B466C"/>
    <w:rsid w:val="00583C4B"/>
    <w:rsid w:val="00734D8D"/>
    <w:rsid w:val="008041B6"/>
    <w:rsid w:val="00844903"/>
    <w:rsid w:val="008C6801"/>
    <w:rsid w:val="0091481D"/>
    <w:rsid w:val="00B15D09"/>
    <w:rsid w:val="00B24DF2"/>
    <w:rsid w:val="00B736E3"/>
    <w:rsid w:val="00B75766"/>
    <w:rsid w:val="00B77CD1"/>
    <w:rsid w:val="00B82CB8"/>
    <w:rsid w:val="00BA10CD"/>
    <w:rsid w:val="00BC4D26"/>
    <w:rsid w:val="00C247D7"/>
    <w:rsid w:val="00C450A6"/>
    <w:rsid w:val="00CF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character" w:customStyle="1" w:styleId="fontstyle01">
    <w:name w:val="fontstyle01"/>
    <w:basedOn w:val="Numatytasispastraiposriftas"/>
    <w:rsid w:val="00B736E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82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82C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2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6B8C7-B41D-4FF5-A904-5CCE4249A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1571</Words>
  <Characters>897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9</cp:revision>
  <cp:lastPrinted>2026-01-21T12:30:00Z</cp:lastPrinted>
  <dcterms:created xsi:type="dcterms:W3CDTF">2026-01-16T11:53:00Z</dcterms:created>
  <dcterms:modified xsi:type="dcterms:W3CDTF">2026-01-22T08:15:00Z</dcterms:modified>
</cp:coreProperties>
</file>